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3F80" w14:textId="586604DA" w:rsidR="00B9593A" w:rsidRPr="00790034" w:rsidRDefault="00450F17" w:rsidP="00790034">
      <w:pPr>
        <w:spacing w:after="360"/>
        <w:rPr>
          <w:rFonts w:ascii="Lilita One" w:hAnsi="Lilita One" w:cstheme="minorHAnsi"/>
          <w:bCs/>
          <w:color w:val="BF8F00" w:themeColor="accent4" w:themeShade="BF"/>
          <w:sz w:val="56"/>
          <w:szCs w:val="56"/>
        </w:rPr>
      </w:pPr>
      <w:r w:rsidRPr="00790034">
        <w:rPr>
          <w:rFonts w:ascii="Lilita One" w:hAnsi="Lilita One" w:cstheme="minorHAnsi"/>
          <w:bCs/>
          <w:color w:val="BF8F00" w:themeColor="accent4" w:themeShade="BF"/>
          <w:sz w:val="56"/>
          <w:szCs w:val="56"/>
        </w:rPr>
        <w:t xml:space="preserve">Art Books: </w:t>
      </w:r>
      <w:r w:rsidR="00D76CA6" w:rsidRPr="00790034">
        <w:rPr>
          <w:rFonts w:ascii="Lilita One" w:hAnsi="Lilita One" w:cstheme="minorHAnsi"/>
          <w:bCs/>
          <w:color w:val="BF8F00" w:themeColor="accent4" w:themeShade="BF"/>
          <w:sz w:val="56"/>
          <w:szCs w:val="56"/>
        </w:rPr>
        <w:t>Portraits</w:t>
      </w:r>
      <w:r w:rsidR="007F3204" w:rsidRPr="00790034">
        <w:rPr>
          <w:rFonts w:ascii="Lilita One" w:hAnsi="Lilita One" w:cstheme="minorHAnsi"/>
          <w:bCs/>
          <w:color w:val="BF8F00" w:themeColor="accent4" w:themeShade="BF"/>
          <w:sz w:val="56"/>
          <w:szCs w:val="56"/>
        </w:rPr>
        <w:t xml:space="preserve"> </w:t>
      </w:r>
      <w:r w:rsidR="00790034">
        <w:rPr>
          <w:rFonts w:ascii="Lilita One" w:hAnsi="Lilita One" w:cstheme="minorHAnsi"/>
          <w:bCs/>
          <w:color w:val="BF8F00" w:themeColor="accent4" w:themeShade="BF"/>
          <w:sz w:val="56"/>
          <w:szCs w:val="56"/>
        </w:rPr>
        <w:tab/>
      </w:r>
      <w:r w:rsidR="00790034">
        <w:rPr>
          <w:rFonts w:ascii="Lilita One" w:hAnsi="Lilita One" w:cstheme="minorHAnsi"/>
          <w:bCs/>
          <w:color w:val="BF8F00" w:themeColor="accent4" w:themeShade="BF"/>
          <w:sz w:val="56"/>
          <w:szCs w:val="56"/>
        </w:rPr>
        <w:tab/>
      </w:r>
      <w:r w:rsidR="00790034">
        <w:rPr>
          <w:rFonts w:ascii="Lilita One" w:hAnsi="Lilita One" w:cstheme="minorHAnsi"/>
          <w:bCs/>
          <w:color w:val="BF8F00" w:themeColor="accent4" w:themeShade="BF"/>
          <w:sz w:val="56"/>
          <w:szCs w:val="56"/>
        </w:rPr>
        <w:tab/>
      </w:r>
      <w:r w:rsidR="00790034">
        <w:rPr>
          <w:rFonts w:ascii="Lilita One" w:hAnsi="Lilita One" w:cstheme="minorHAnsi"/>
          <w:bCs/>
          <w:color w:val="BF8F00" w:themeColor="accent4" w:themeShade="BF"/>
          <w:sz w:val="56"/>
          <w:szCs w:val="56"/>
        </w:rPr>
        <w:tab/>
      </w:r>
      <w:r w:rsidR="00790034">
        <w:rPr>
          <w:rFonts w:ascii="Lilita One" w:hAnsi="Lilita One" w:cstheme="minorHAnsi"/>
          <w:bCs/>
          <w:color w:val="BF8F00" w:themeColor="accent4" w:themeShade="BF"/>
          <w:sz w:val="56"/>
          <w:szCs w:val="56"/>
        </w:rPr>
        <w:tab/>
      </w:r>
      <w:r w:rsidR="00790034">
        <w:rPr>
          <w:rFonts w:ascii="Lilita One" w:hAnsi="Lilita One" w:cstheme="minorHAnsi"/>
          <w:bCs/>
          <w:noProof/>
          <w:color w:val="70AD47" w:themeColor="accent6"/>
          <w:sz w:val="72"/>
          <w:szCs w:val="72"/>
        </w:rPr>
        <w:drawing>
          <wp:inline distT="0" distB="0" distL="0" distR="0" wp14:anchorId="7ECB8BDA" wp14:editId="61C12C45">
            <wp:extent cx="1501140" cy="587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b="21682"/>
                    <a:stretch/>
                  </pic:blipFill>
                  <pic:spPr bwMode="auto">
                    <a:xfrm>
                      <a:off x="0" y="0"/>
                      <a:ext cx="1552624" cy="607990"/>
                    </a:xfrm>
                    <a:prstGeom prst="rect">
                      <a:avLst/>
                    </a:prstGeom>
                    <a:ln>
                      <a:noFill/>
                    </a:ln>
                    <a:extLst>
                      <a:ext uri="{53640926-AAD7-44D8-BBD7-CCE9431645EC}">
                        <a14:shadowObscured xmlns:a14="http://schemas.microsoft.com/office/drawing/2010/main"/>
                      </a:ext>
                    </a:extLst>
                  </pic:spPr>
                </pic:pic>
              </a:graphicData>
            </a:graphic>
          </wp:inline>
        </w:drawing>
      </w:r>
    </w:p>
    <w:tbl>
      <w:tblPr>
        <w:tblW w:w="10790" w:type="dxa"/>
        <w:tblLook w:val="04A0" w:firstRow="1" w:lastRow="0" w:firstColumn="1" w:lastColumn="0" w:noHBand="0" w:noVBand="1"/>
      </w:tblPr>
      <w:tblGrid>
        <w:gridCol w:w="2695"/>
        <w:gridCol w:w="8095"/>
      </w:tblGrid>
      <w:tr w:rsidR="001A4A77" w:rsidRPr="00887967" w14:paraId="016E4D60" w14:textId="77777777" w:rsidTr="00790034">
        <w:tc>
          <w:tcPr>
            <w:tcW w:w="2695" w:type="dxa"/>
          </w:tcPr>
          <w:p w14:paraId="03D3C8A5" w14:textId="4C252F51" w:rsidR="00241FB0" w:rsidRDefault="00241FB0" w:rsidP="002701D5">
            <w:pPr>
              <w:spacing w:before="40" w:after="40"/>
              <w:jc w:val="center"/>
              <w:rPr>
                <w:noProof/>
              </w:rPr>
            </w:pPr>
            <w:r>
              <w:rPr>
                <w:noProof/>
              </w:rPr>
              <w:drawing>
                <wp:inline distT="0" distB="0" distL="0" distR="0" wp14:anchorId="4F357796" wp14:editId="1032348A">
                  <wp:extent cx="1013818" cy="1247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528" cy="1256034"/>
                          </a:xfrm>
                          <a:prstGeom prst="rect">
                            <a:avLst/>
                          </a:prstGeom>
                          <a:noFill/>
                        </pic:spPr>
                      </pic:pic>
                    </a:graphicData>
                  </a:graphic>
                </wp:inline>
              </w:drawing>
            </w:r>
          </w:p>
        </w:tc>
        <w:tc>
          <w:tcPr>
            <w:tcW w:w="8095" w:type="dxa"/>
          </w:tcPr>
          <w:p w14:paraId="4B73B6C4" w14:textId="77777777" w:rsidR="00241FB0" w:rsidRPr="00790034" w:rsidRDefault="001F6AB3" w:rsidP="002701D5">
            <w:pPr>
              <w:rPr>
                <w:rFonts w:ascii="Lilita One" w:hAnsi="Lilita One" w:cstheme="minorHAnsi"/>
                <w:sz w:val="24"/>
                <w:szCs w:val="24"/>
              </w:rPr>
            </w:pPr>
            <w:r w:rsidRPr="00790034">
              <w:rPr>
                <w:rFonts w:ascii="Lilita One" w:hAnsi="Lilita One" w:cstheme="minorHAnsi"/>
                <w:sz w:val="24"/>
                <w:szCs w:val="24"/>
              </w:rPr>
              <w:t>The Gentleman and the Kitchen Maid</w:t>
            </w:r>
          </w:p>
          <w:p w14:paraId="7D1C8504" w14:textId="2792792B" w:rsidR="001F6AB3" w:rsidRPr="00790034" w:rsidRDefault="001F6AB3" w:rsidP="002701D5">
            <w:pPr>
              <w:rPr>
                <w:rFonts w:ascii="Myriad Pro Cond" w:hAnsi="Myriad Pro Cond" w:cstheme="minorHAnsi"/>
                <w:sz w:val="24"/>
                <w:szCs w:val="24"/>
              </w:rPr>
            </w:pPr>
            <w:r w:rsidRPr="00790034">
              <w:rPr>
                <w:rFonts w:ascii="Myriad Pro Cond" w:hAnsi="Myriad Pro Cond" w:cstheme="minorHAnsi"/>
                <w:sz w:val="24"/>
                <w:szCs w:val="24"/>
              </w:rPr>
              <w:t>written by Diane Stanley, illustrated by Dennis Nolan (</w:t>
            </w:r>
            <w:r w:rsidR="00F800D8" w:rsidRPr="00790034">
              <w:rPr>
                <w:rFonts w:ascii="Myriad Pro Cond" w:hAnsi="Myriad Pro Cond" w:cstheme="minorHAnsi"/>
                <w:sz w:val="24"/>
                <w:szCs w:val="24"/>
              </w:rPr>
              <w:t>E STANLEY</w:t>
            </w:r>
            <w:r w:rsidRPr="00790034">
              <w:rPr>
                <w:rFonts w:ascii="Myriad Pro Cond" w:hAnsi="Myriad Pro Cond" w:cstheme="minorHAnsi"/>
                <w:sz w:val="24"/>
                <w:szCs w:val="24"/>
              </w:rPr>
              <w:t>)</w:t>
            </w:r>
          </w:p>
          <w:p w14:paraId="767676D1" w14:textId="354FE8AE" w:rsidR="001F6AB3" w:rsidRPr="00790034" w:rsidRDefault="001F6AB3" w:rsidP="002701D5">
            <w:pPr>
              <w:rPr>
                <w:rFonts w:ascii="Myriad Pro Cond" w:hAnsi="Myriad Pro Cond" w:cstheme="minorHAnsi"/>
                <w:sz w:val="24"/>
                <w:szCs w:val="24"/>
              </w:rPr>
            </w:pPr>
            <w:r w:rsidRPr="00790034">
              <w:rPr>
                <w:rFonts w:ascii="Myriad Pro Cond" w:hAnsi="Myriad Pro Cond" w:cstheme="minorHAnsi"/>
                <w:sz w:val="24"/>
                <w:szCs w:val="24"/>
              </w:rPr>
              <w:t>“</w:t>
            </w:r>
            <w:r w:rsidR="00867231" w:rsidRPr="00790034">
              <w:rPr>
                <w:rFonts w:ascii="Myriad Pro Cond" w:hAnsi="Myriad Pro Cond" w:cstheme="minorHAnsi"/>
                <w:sz w:val="24"/>
                <w:szCs w:val="24"/>
              </w:rPr>
              <w:t xml:space="preserve">Thirty-one watercolors pay homage to the great art masters in an enchanting story of the subjects of two paintings, in love despite their museum's lack of privacy and their neighboring paintings' snickering, and the art student who brings them together.” </w:t>
            </w:r>
            <w:r w:rsidRPr="00790034">
              <w:rPr>
                <w:rFonts w:ascii="Myriad Pro Cond" w:hAnsi="Myriad Pro Cond" w:cstheme="minorHAnsi"/>
                <w:sz w:val="24"/>
                <w:szCs w:val="24"/>
              </w:rPr>
              <w:t xml:space="preserve">Ages </w:t>
            </w:r>
            <w:r w:rsidR="00D03F5F" w:rsidRPr="00790034">
              <w:rPr>
                <w:rFonts w:ascii="Myriad Pro Cond" w:hAnsi="Myriad Pro Cond" w:cstheme="minorHAnsi"/>
                <w:sz w:val="24"/>
                <w:szCs w:val="24"/>
              </w:rPr>
              <w:t>5-8</w:t>
            </w:r>
            <w:r w:rsidRPr="00790034">
              <w:rPr>
                <w:rFonts w:ascii="Myriad Pro Cond" w:hAnsi="Myriad Pro Cond" w:cstheme="minorHAnsi"/>
                <w:sz w:val="24"/>
                <w:szCs w:val="24"/>
              </w:rPr>
              <w:t xml:space="preserve">. </w:t>
            </w:r>
          </w:p>
          <w:p w14:paraId="57A8CA86" w14:textId="3BBBAC97" w:rsidR="001F6AB3" w:rsidRPr="00790034" w:rsidRDefault="00047012" w:rsidP="002701D5">
            <w:pPr>
              <w:rPr>
                <w:rFonts w:ascii="Myriad Pro Cond" w:hAnsi="Myriad Pro Cond" w:cstheme="minorHAnsi"/>
                <w:sz w:val="24"/>
                <w:szCs w:val="24"/>
              </w:rPr>
            </w:pPr>
            <w:hyperlink r:id="rId9" w:history="1">
              <w:r w:rsidR="00F800D8" w:rsidRPr="00790034">
                <w:rPr>
                  <w:rStyle w:val="Hyperlink"/>
                  <w:rFonts w:ascii="Myriad Pro Cond" w:hAnsi="Myriad Pro Cond" w:cstheme="minorHAnsi"/>
                  <w:sz w:val="24"/>
                  <w:szCs w:val="24"/>
                </w:rPr>
                <w:t>https://elibrary.richland.lib.wa.us/eg/opac/record/35963</w:t>
              </w:r>
            </w:hyperlink>
            <w:r w:rsidR="00F800D8" w:rsidRPr="00790034">
              <w:rPr>
                <w:rFonts w:ascii="Myriad Pro Cond" w:hAnsi="Myriad Pro Cond" w:cstheme="minorHAnsi"/>
                <w:sz w:val="24"/>
                <w:szCs w:val="24"/>
              </w:rPr>
              <w:t xml:space="preserve"> </w:t>
            </w:r>
          </w:p>
        </w:tc>
      </w:tr>
      <w:tr w:rsidR="001A4A77" w:rsidRPr="00887967" w14:paraId="7E316810" w14:textId="77777777" w:rsidTr="00790034">
        <w:tc>
          <w:tcPr>
            <w:tcW w:w="2695" w:type="dxa"/>
          </w:tcPr>
          <w:p w14:paraId="7F9B156B" w14:textId="46AF246C" w:rsidR="00241FB0" w:rsidRDefault="00241FB0" w:rsidP="002701D5">
            <w:pPr>
              <w:spacing w:before="40" w:after="40"/>
              <w:jc w:val="center"/>
              <w:rPr>
                <w:noProof/>
              </w:rPr>
            </w:pPr>
            <w:r>
              <w:rPr>
                <w:noProof/>
              </w:rPr>
              <w:drawing>
                <wp:inline distT="0" distB="0" distL="0" distR="0" wp14:anchorId="1E16B21D" wp14:editId="7C905BE8">
                  <wp:extent cx="1006954" cy="10069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806" cy="1026806"/>
                          </a:xfrm>
                          <a:prstGeom prst="rect">
                            <a:avLst/>
                          </a:prstGeom>
                          <a:noFill/>
                        </pic:spPr>
                      </pic:pic>
                    </a:graphicData>
                  </a:graphic>
                </wp:inline>
              </w:drawing>
            </w:r>
          </w:p>
        </w:tc>
        <w:tc>
          <w:tcPr>
            <w:tcW w:w="8095" w:type="dxa"/>
          </w:tcPr>
          <w:p w14:paraId="37BC1F32" w14:textId="77777777" w:rsidR="00241FB0" w:rsidRPr="00790034" w:rsidRDefault="000E01FA" w:rsidP="002701D5">
            <w:pPr>
              <w:rPr>
                <w:rFonts w:ascii="Lilita One" w:hAnsi="Lilita One" w:cstheme="minorHAnsi"/>
                <w:sz w:val="24"/>
                <w:szCs w:val="24"/>
              </w:rPr>
            </w:pPr>
            <w:r w:rsidRPr="00790034">
              <w:rPr>
                <w:rFonts w:ascii="Lilita One" w:hAnsi="Lilita One" w:cstheme="minorHAnsi"/>
                <w:sz w:val="24"/>
                <w:szCs w:val="24"/>
              </w:rPr>
              <w:t>Grandma in Blue with Red Hat</w:t>
            </w:r>
          </w:p>
          <w:p w14:paraId="63228889" w14:textId="14870275" w:rsidR="000E01FA" w:rsidRPr="00790034" w:rsidRDefault="000E01FA" w:rsidP="002701D5">
            <w:pPr>
              <w:rPr>
                <w:rFonts w:ascii="Myriad Pro Cond" w:hAnsi="Myriad Pro Cond" w:cstheme="minorHAnsi"/>
                <w:sz w:val="24"/>
                <w:szCs w:val="24"/>
              </w:rPr>
            </w:pPr>
            <w:r w:rsidRPr="00790034">
              <w:rPr>
                <w:rFonts w:ascii="Myriad Pro Cond" w:hAnsi="Myriad Pro Cond" w:cstheme="minorHAnsi"/>
                <w:sz w:val="24"/>
                <w:szCs w:val="24"/>
              </w:rPr>
              <w:t xml:space="preserve">written by Scott </w:t>
            </w:r>
            <w:proofErr w:type="spellStart"/>
            <w:r w:rsidRPr="00790034">
              <w:rPr>
                <w:rFonts w:ascii="Myriad Pro Cond" w:hAnsi="Myriad Pro Cond" w:cstheme="minorHAnsi"/>
                <w:sz w:val="24"/>
                <w:szCs w:val="24"/>
              </w:rPr>
              <w:t>Menchin</w:t>
            </w:r>
            <w:proofErr w:type="spellEnd"/>
            <w:r w:rsidRPr="00790034">
              <w:rPr>
                <w:rFonts w:ascii="Myriad Pro Cond" w:hAnsi="Myriad Pro Cond" w:cstheme="minorHAnsi"/>
                <w:sz w:val="24"/>
                <w:szCs w:val="24"/>
              </w:rPr>
              <w:t>, illustrated by Harry Bliss (</w:t>
            </w:r>
            <w:r w:rsidR="00942DE8" w:rsidRPr="00790034">
              <w:rPr>
                <w:rFonts w:ascii="Myriad Pro Cond" w:hAnsi="Myriad Pro Cond" w:cstheme="minorHAnsi"/>
                <w:sz w:val="24"/>
                <w:szCs w:val="24"/>
              </w:rPr>
              <w:t>E MENCHIN</w:t>
            </w:r>
            <w:r w:rsidRPr="00790034">
              <w:rPr>
                <w:rFonts w:ascii="Myriad Pro Cond" w:hAnsi="Myriad Pro Cond" w:cstheme="minorHAnsi"/>
                <w:sz w:val="24"/>
                <w:szCs w:val="24"/>
              </w:rPr>
              <w:t>)</w:t>
            </w:r>
          </w:p>
          <w:p w14:paraId="3BCF8210" w14:textId="559E36B3" w:rsidR="000E01FA" w:rsidRPr="00790034" w:rsidRDefault="000E01FA" w:rsidP="002701D5">
            <w:pPr>
              <w:rPr>
                <w:rFonts w:ascii="Myriad Pro Cond" w:hAnsi="Myriad Pro Cond" w:cstheme="minorHAnsi"/>
                <w:sz w:val="24"/>
                <w:szCs w:val="24"/>
              </w:rPr>
            </w:pPr>
            <w:r w:rsidRPr="00790034">
              <w:rPr>
                <w:rFonts w:ascii="Myriad Pro Cond" w:hAnsi="Myriad Pro Cond" w:cstheme="minorHAnsi"/>
                <w:sz w:val="24"/>
                <w:szCs w:val="24"/>
              </w:rPr>
              <w:t>“</w:t>
            </w:r>
            <w:r w:rsidR="00EC09C0" w:rsidRPr="00790034">
              <w:rPr>
                <w:rFonts w:ascii="Myriad Pro Cond" w:hAnsi="Myriad Pro Cond" w:cstheme="minorHAnsi"/>
                <w:sz w:val="24"/>
                <w:szCs w:val="24"/>
              </w:rPr>
              <w:t>Learning about what makes art special, including its beauty, humor, and ability to tell a story, a little boy discovers that these same characteristics make his grandmother special, too.</w:t>
            </w:r>
            <w:r w:rsidRPr="00790034">
              <w:rPr>
                <w:rFonts w:ascii="Myriad Pro Cond" w:hAnsi="Myriad Pro Cond" w:cstheme="minorHAnsi"/>
                <w:sz w:val="24"/>
                <w:szCs w:val="24"/>
              </w:rPr>
              <w:t xml:space="preserve">” Ages 4-8. </w:t>
            </w:r>
          </w:p>
          <w:p w14:paraId="16E22EFD" w14:textId="4983F566" w:rsidR="000E01FA" w:rsidRPr="00790034" w:rsidRDefault="00047012" w:rsidP="002701D5">
            <w:pPr>
              <w:rPr>
                <w:rFonts w:ascii="Myriad Pro Cond" w:hAnsi="Myriad Pro Cond" w:cstheme="minorHAnsi"/>
                <w:sz w:val="24"/>
                <w:szCs w:val="24"/>
              </w:rPr>
            </w:pPr>
            <w:hyperlink r:id="rId11" w:history="1">
              <w:r w:rsidR="00942DE8" w:rsidRPr="00790034">
                <w:rPr>
                  <w:rStyle w:val="Hyperlink"/>
                  <w:rFonts w:ascii="Myriad Pro Cond" w:hAnsi="Myriad Pro Cond" w:cstheme="minorHAnsi"/>
                  <w:sz w:val="24"/>
                  <w:szCs w:val="24"/>
                </w:rPr>
                <w:t>https://elibrary.richland.lib.wa.us/eg/opac/record/195279</w:t>
              </w:r>
            </w:hyperlink>
            <w:r w:rsidR="00942DE8" w:rsidRPr="00790034">
              <w:rPr>
                <w:rFonts w:ascii="Myriad Pro Cond" w:hAnsi="Myriad Pro Cond" w:cstheme="minorHAnsi"/>
                <w:sz w:val="24"/>
                <w:szCs w:val="24"/>
              </w:rPr>
              <w:t xml:space="preserve"> </w:t>
            </w:r>
          </w:p>
        </w:tc>
      </w:tr>
      <w:tr w:rsidR="001A4A77" w:rsidRPr="00887967" w14:paraId="08747649" w14:textId="77777777" w:rsidTr="00790034">
        <w:tc>
          <w:tcPr>
            <w:tcW w:w="2695" w:type="dxa"/>
          </w:tcPr>
          <w:p w14:paraId="48722AF1" w14:textId="56833BDC" w:rsidR="00241FB0" w:rsidRDefault="00241FB0" w:rsidP="002701D5">
            <w:pPr>
              <w:spacing w:before="40" w:after="40"/>
              <w:jc w:val="center"/>
              <w:rPr>
                <w:noProof/>
              </w:rPr>
            </w:pPr>
            <w:r>
              <w:rPr>
                <w:noProof/>
              </w:rPr>
              <w:drawing>
                <wp:inline distT="0" distB="0" distL="0" distR="0" wp14:anchorId="0E5E46A7" wp14:editId="1AD1567E">
                  <wp:extent cx="1291667" cy="108177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683" cy="1096022"/>
                          </a:xfrm>
                          <a:prstGeom prst="rect">
                            <a:avLst/>
                          </a:prstGeom>
                          <a:noFill/>
                        </pic:spPr>
                      </pic:pic>
                    </a:graphicData>
                  </a:graphic>
                </wp:inline>
              </w:drawing>
            </w:r>
          </w:p>
        </w:tc>
        <w:tc>
          <w:tcPr>
            <w:tcW w:w="8095" w:type="dxa"/>
          </w:tcPr>
          <w:p w14:paraId="48E6B656" w14:textId="77777777" w:rsidR="00241FB0" w:rsidRPr="00790034" w:rsidRDefault="008323B7" w:rsidP="002701D5">
            <w:pPr>
              <w:rPr>
                <w:rFonts w:ascii="Lilita One" w:hAnsi="Lilita One" w:cstheme="minorHAnsi"/>
                <w:sz w:val="24"/>
                <w:szCs w:val="24"/>
              </w:rPr>
            </w:pPr>
            <w:r w:rsidRPr="00790034">
              <w:rPr>
                <w:rFonts w:ascii="Lilita One" w:hAnsi="Lilita One" w:cstheme="minorHAnsi"/>
                <w:sz w:val="24"/>
                <w:szCs w:val="24"/>
              </w:rPr>
              <w:t>Katie and the Mona Lisa</w:t>
            </w:r>
          </w:p>
          <w:p w14:paraId="0309A495" w14:textId="0E2F294B" w:rsidR="008323B7" w:rsidRPr="00790034" w:rsidRDefault="008323B7" w:rsidP="002701D5">
            <w:pPr>
              <w:rPr>
                <w:rFonts w:ascii="Myriad Pro Cond" w:hAnsi="Myriad Pro Cond" w:cstheme="minorHAnsi"/>
                <w:sz w:val="24"/>
                <w:szCs w:val="24"/>
              </w:rPr>
            </w:pPr>
            <w:r w:rsidRPr="00790034">
              <w:rPr>
                <w:rFonts w:ascii="Myriad Pro Cond" w:hAnsi="Myriad Pro Cond" w:cstheme="minorHAnsi"/>
                <w:sz w:val="24"/>
                <w:szCs w:val="24"/>
              </w:rPr>
              <w:t>by James Mayhew (</w:t>
            </w:r>
            <w:r w:rsidR="00867231" w:rsidRPr="00790034">
              <w:rPr>
                <w:rFonts w:ascii="Myriad Pro Cond" w:hAnsi="Myriad Pro Cond" w:cstheme="minorHAnsi"/>
                <w:sz w:val="24"/>
                <w:szCs w:val="24"/>
              </w:rPr>
              <w:t>E MAYHEW</w:t>
            </w:r>
            <w:r w:rsidRPr="00790034">
              <w:rPr>
                <w:rFonts w:ascii="Myriad Pro Cond" w:hAnsi="Myriad Pro Cond" w:cstheme="minorHAnsi"/>
                <w:sz w:val="24"/>
                <w:szCs w:val="24"/>
              </w:rPr>
              <w:t>)</w:t>
            </w:r>
          </w:p>
          <w:p w14:paraId="611379C7" w14:textId="39FC5151" w:rsidR="008323B7" w:rsidRPr="00790034" w:rsidRDefault="008323B7" w:rsidP="002701D5">
            <w:pPr>
              <w:rPr>
                <w:rFonts w:ascii="Myriad Pro Cond" w:hAnsi="Myriad Pro Cond" w:cstheme="minorHAnsi"/>
                <w:sz w:val="24"/>
                <w:szCs w:val="24"/>
              </w:rPr>
            </w:pPr>
            <w:r w:rsidRPr="00790034">
              <w:rPr>
                <w:rFonts w:ascii="Myriad Pro Cond" w:hAnsi="Myriad Pro Cond" w:cstheme="minorHAnsi"/>
                <w:sz w:val="24"/>
                <w:szCs w:val="24"/>
              </w:rPr>
              <w:t xml:space="preserve">“When the Mona Lisa's smile goes missing, it's up to Katie to help find it again. On the way, they meet a princess, a dragon, a winged </w:t>
            </w:r>
            <w:proofErr w:type="gramStart"/>
            <w:r w:rsidRPr="00790034">
              <w:rPr>
                <w:rFonts w:ascii="Myriad Pro Cond" w:hAnsi="Myriad Pro Cond" w:cstheme="minorHAnsi"/>
                <w:sz w:val="24"/>
                <w:szCs w:val="24"/>
              </w:rPr>
              <w:t>lion</w:t>
            </w:r>
            <w:proofErr w:type="gramEnd"/>
            <w:r w:rsidRPr="00790034">
              <w:rPr>
                <w:rFonts w:ascii="Myriad Pro Cond" w:hAnsi="Myriad Pro Cond" w:cstheme="minorHAnsi"/>
                <w:sz w:val="24"/>
                <w:szCs w:val="24"/>
              </w:rPr>
              <w:t xml:space="preserve"> and an angel. But can Katie make the Mona Lisa smile again?” </w:t>
            </w:r>
            <w:r w:rsidR="00B904E9" w:rsidRPr="00790034">
              <w:rPr>
                <w:rFonts w:ascii="Myriad Pro Cond" w:hAnsi="Myriad Pro Cond" w:cstheme="minorHAnsi"/>
                <w:sz w:val="24"/>
                <w:szCs w:val="24"/>
              </w:rPr>
              <w:t>Ages 4-8</w:t>
            </w:r>
            <w:r w:rsidRPr="00790034">
              <w:rPr>
                <w:rFonts w:ascii="Myriad Pro Cond" w:hAnsi="Myriad Pro Cond" w:cstheme="minorHAnsi"/>
                <w:sz w:val="24"/>
                <w:szCs w:val="24"/>
              </w:rPr>
              <w:t xml:space="preserve">. </w:t>
            </w:r>
          </w:p>
          <w:p w14:paraId="4F659E3D" w14:textId="0BF98A54" w:rsidR="008323B7" w:rsidRPr="00790034" w:rsidRDefault="00047012" w:rsidP="002701D5">
            <w:pPr>
              <w:rPr>
                <w:rFonts w:ascii="Myriad Pro Cond" w:hAnsi="Myriad Pro Cond" w:cstheme="minorHAnsi"/>
                <w:sz w:val="24"/>
                <w:szCs w:val="24"/>
              </w:rPr>
            </w:pPr>
            <w:hyperlink r:id="rId13" w:history="1">
              <w:r w:rsidR="00867231" w:rsidRPr="00790034">
                <w:rPr>
                  <w:rStyle w:val="Hyperlink"/>
                  <w:rFonts w:ascii="Myriad Pro Cond" w:hAnsi="Myriad Pro Cond" w:cstheme="minorHAnsi"/>
                  <w:sz w:val="24"/>
                  <w:szCs w:val="24"/>
                </w:rPr>
                <w:t>https://elibrary.richland.lib.wa.us/eg/opac/record/84128</w:t>
              </w:r>
            </w:hyperlink>
            <w:r w:rsidR="00867231" w:rsidRPr="00790034">
              <w:rPr>
                <w:rFonts w:ascii="Myriad Pro Cond" w:hAnsi="Myriad Pro Cond" w:cstheme="minorHAnsi"/>
                <w:sz w:val="24"/>
                <w:szCs w:val="24"/>
              </w:rPr>
              <w:t xml:space="preserve"> </w:t>
            </w:r>
          </w:p>
        </w:tc>
      </w:tr>
      <w:tr w:rsidR="001A4A77" w14:paraId="57844222" w14:textId="77777777" w:rsidTr="00790034">
        <w:tc>
          <w:tcPr>
            <w:tcW w:w="2695" w:type="dxa"/>
          </w:tcPr>
          <w:p w14:paraId="76EA861D" w14:textId="244A6DFE" w:rsidR="00241FB0" w:rsidRDefault="00241FB0" w:rsidP="002701D5">
            <w:pPr>
              <w:spacing w:before="40" w:after="40"/>
              <w:jc w:val="center"/>
              <w:rPr>
                <w:noProof/>
              </w:rPr>
            </w:pPr>
            <w:r>
              <w:rPr>
                <w:noProof/>
              </w:rPr>
              <w:drawing>
                <wp:inline distT="0" distB="0" distL="0" distR="0" wp14:anchorId="4900E3C3" wp14:editId="0856944F">
                  <wp:extent cx="830075" cy="1064571"/>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4573" cy="1095989"/>
                          </a:xfrm>
                          <a:prstGeom prst="rect">
                            <a:avLst/>
                          </a:prstGeom>
                          <a:noFill/>
                        </pic:spPr>
                      </pic:pic>
                    </a:graphicData>
                  </a:graphic>
                </wp:inline>
              </w:drawing>
            </w:r>
          </w:p>
        </w:tc>
        <w:tc>
          <w:tcPr>
            <w:tcW w:w="8095" w:type="dxa"/>
          </w:tcPr>
          <w:p w14:paraId="462486DB" w14:textId="77777777" w:rsidR="00241FB0" w:rsidRPr="00790034" w:rsidRDefault="008323B7" w:rsidP="002701D5">
            <w:pPr>
              <w:rPr>
                <w:rFonts w:ascii="Lilita One" w:hAnsi="Lilita One" w:cstheme="minorHAnsi"/>
                <w:sz w:val="24"/>
                <w:szCs w:val="24"/>
              </w:rPr>
            </w:pPr>
            <w:r w:rsidRPr="00790034">
              <w:rPr>
                <w:rFonts w:ascii="Lilita One" w:hAnsi="Lilita One" w:cstheme="minorHAnsi"/>
                <w:sz w:val="24"/>
                <w:szCs w:val="24"/>
              </w:rPr>
              <w:t>Ms. McCaw Learns to Draw</w:t>
            </w:r>
          </w:p>
          <w:p w14:paraId="25390D4B" w14:textId="7B9C9A0C" w:rsidR="008323B7" w:rsidRPr="00790034" w:rsidRDefault="008323B7" w:rsidP="002701D5">
            <w:pPr>
              <w:rPr>
                <w:rFonts w:ascii="Myriad Pro Cond" w:hAnsi="Myriad Pro Cond" w:cstheme="minorHAnsi"/>
                <w:sz w:val="24"/>
                <w:szCs w:val="24"/>
              </w:rPr>
            </w:pPr>
            <w:r w:rsidRPr="00790034">
              <w:rPr>
                <w:rFonts w:ascii="Myriad Pro Cond" w:hAnsi="Myriad Pro Cond" w:cstheme="minorHAnsi"/>
                <w:sz w:val="24"/>
                <w:szCs w:val="24"/>
              </w:rPr>
              <w:t xml:space="preserve">by </w:t>
            </w:r>
            <w:proofErr w:type="spellStart"/>
            <w:r w:rsidRPr="00790034">
              <w:rPr>
                <w:rFonts w:ascii="Myriad Pro Cond" w:hAnsi="Myriad Pro Cond" w:cstheme="minorHAnsi"/>
                <w:sz w:val="24"/>
                <w:szCs w:val="24"/>
              </w:rPr>
              <w:t>Kaethe</w:t>
            </w:r>
            <w:proofErr w:type="spellEnd"/>
            <w:r w:rsidRPr="00790034">
              <w:rPr>
                <w:rFonts w:ascii="Myriad Pro Cond" w:hAnsi="Myriad Pro Cond" w:cstheme="minorHAnsi"/>
                <w:sz w:val="24"/>
                <w:szCs w:val="24"/>
              </w:rPr>
              <w:t xml:space="preserve"> Zemach (</w:t>
            </w:r>
            <w:r w:rsidR="006A7075" w:rsidRPr="00790034">
              <w:rPr>
                <w:rFonts w:ascii="Myriad Pro Cond" w:hAnsi="Myriad Pro Cond" w:cstheme="minorHAnsi"/>
                <w:sz w:val="24"/>
                <w:szCs w:val="24"/>
              </w:rPr>
              <w:t>E ZEMACH</w:t>
            </w:r>
            <w:r w:rsidRPr="00790034">
              <w:rPr>
                <w:rFonts w:ascii="Myriad Pro Cond" w:hAnsi="Myriad Pro Cond" w:cstheme="minorHAnsi"/>
                <w:sz w:val="24"/>
                <w:szCs w:val="24"/>
              </w:rPr>
              <w:t>)</w:t>
            </w:r>
          </w:p>
          <w:p w14:paraId="7646FDF5" w14:textId="64685DFB" w:rsidR="008323B7" w:rsidRPr="00790034" w:rsidRDefault="008323B7" w:rsidP="002701D5">
            <w:pPr>
              <w:rPr>
                <w:rFonts w:ascii="Myriad Pro Cond" w:hAnsi="Myriad Pro Cond" w:cstheme="minorHAnsi"/>
                <w:sz w:val="24"/>
                <w:szCs w:val="24"/>
              </w:rPr>
            </w:pPr>
            <w:r w:rsidRPr="00790034">
              <w:rPr>
                <w:rFonts w:ascii="Myriad Pro Cond" w:hAnsi="Myriad Pro Cond" w:cstheme="minorHAnsi"/>
                <w:sz w:val="24"/>
                <w:szCs w:val="24"/>
              </w:rPr>
              <w:t>“</w:t>
            </w:r>
            <w:r w:rsidR="000D25DD" w:rsidRPr="00790034">
              <w:rPr>
                <w:rFonts w:ascii="Myriad Pro Cond" w:hAnsi="Myriad Pro Cond" w:cstheme="minorHAnsi"/>
                <w:sz w:val="24"/>
                <w:szCs w:val="24"/>
              </w:rPr>
              <w:t xml:space="preserve">Dudley jumps to the rescue and gives his favorite teacher a drawing lesson.” </w:t>
            </w:r>
            <w:r w:rsidR="007B6E47" w:rsidRPr="00790034">
              <w:rPr>
                <w:rFonts w:ascii="Myriad Pro Cond" w:hAnsi="Myriad Pro Cond" w:cstheme="minorHAnsi"/>
                <w:sz w:val="24"/>
                <w:szCs w:val="24"/>
              </w:rPr>
              <w:t>Ages 4-8.</w:t>
            </w:r>
          </w:p>
          <w:p w14:paraId="124AB812" w14:textId="01334700" w:rsidR="008323B7" w:rsidRPr="00790034" w:rsidRDefault="00047012" w:rsidP="002701D5">
            <w:pPr>
              <w:rPr>
                <w:rFonts w:ascii="Myriad Pro Cond" w:hAnsi="Myriad Pro Cond" w:cstheme="minorHAnsi"/>
                <w:sz w:val="24"/>
                <w:szCs w:val="24"/>
              </w:rPr>
            </w:pPr>
            <w:hyperlink r:id="rId15" w:history="1">
              <w:r w:rsidR="006A7075" w:rsidRPr="00790034">
                <w:rPr>
                  <w:rStyle w:val="Hyperlink"/>
                  <w:rFonts w:ascii="Myriad Pro Cond" w:hAnsi="Myriad Pro Cond" w:cstheme="minorHAnsi"/>
                  <w:sz w:val="24"/>
                  <w:szCs w:val="24"/>
                </w:rPr>
                <w:t>https://elibrary.richland.lib.wa.us/eg/opac/record/111540</w:t>
              </w:r>
            </w:hyperlink>
            <w:r w:rsidR="006A7075" w:rsidRPr="00790034">
              <w:rPr>
                <w:rFonts w:ascii="Myriad Pro Cond" w:hAnsi="Myriad Pro Cond" w:cstheme="minorHAnsi"/>
                <w:sz w:val="24"/>
                <w:szCs w:val="24"/>
              </w:rPr>
              <w:t xml:space="preserve"> </w:t>
            </w:r>
          </w:p>
        </w:tc>
      </w:tr>
      <w:tr w:rsidR="001A4A77" w14:paraId="03A99F23" w14:textId="77777777" w:rsidTr="00790034">
        <w:tc>
          <w:tcPr>
            <w:tcW w:w="2695" w:type="dxa"/>
          </w:tcPr>
          <w:p w14:paraId="07EA0A04" w14:textId="0EB45A0E" w:rsidR="00241FB0" w:rsidRDefault="001A4A77" w:rsidP="002701D5">
            <w:pPr>
              <w:spacing w:before="40" w:after="40"/>
              <w:jc w:val="center"/>
              <w:rPr>
                <w:noProof/>
              </w:rPr>
            </w:pPr>
            <w:r>
              <w:rPr>
                <w:noProof/>
              </w:rPr>
              <w:drawing>
                <wp:inline distT="0" distB="0" distL="0" distR="0" wp14:anchorId="4B7B6E6E" wp14:editId="0E46D2D9">
                  <wp:extent cx="839350" cy="10475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756" cy="1084208"/>
                          </a:xfrm>
                          <a:prstGeom prst="rect">
                            <a:avLst/>
                          </a:prstGeom>
                          <a:noFill/>
                        </pic:spPr>
                      </pic:pic>
                    </a:graphicData>
                  </a:graphic>
                </wp:inline>
              </w:drawing>
            </w:r>
          </w:p>
        </w:tc>
        <w:tc>
          <w:tcPr>
            <w:tcW w:w="8095" w:type="dxa"/>
          </w:tcPr>
          <w:p w14:paraId="5ABC3EA6" w14:textId="77777777" w:rsidR="00241FB0" w:rsidRPr="00790034" w:rsidRDefault="001A4A77" w:rsidP="002701D5">
            <w:pPr>
              <w:rPr>
                <w:rFonts w:ascii="Lilita One" w:hAnsi="Lilita One" w:cstheme="minorHAnsi"/>
                <w:sz w:val="24"/>
                <w:szCs w:val="24"/>
              </w:rPr>
            </w:pPr>
            <w:r w:rsidRPr="00790034">
              <w:rPr>
                <w:rFonts w:ascii="Lilita One" w:hAnsi="Lilita One" w:cstheme="minorHAnsi"/>
                <w:sz w:val="24"/>
                <w:szCs w:val="24"/>
              </w:rPr>
              <w:t>Pippin Paints a Portrait</w:t>
            </w:r>
          </w:p>
          <w:p w14:paraId="7B915FD9" w14:textId="4111A5EE" w:rsidR="001A4A77" w:rsidRPr="00790034" w:rsidRDefault="001A4A77" w:rsidP="002701D5">
            <w:pPr>
              <w:rPr>
                <w:rFonts w:ascii="Myriad Pro Cond" w:hAnsi="Myriad Pro Cond" w:cstheme="minorHAnsi"/>
                <w:sz w:val="24"/>
                <w:szCs w:val="24"/>
              </w:rPr>
            </w:pPr>
            <w:r w:rsidRPr="00790034">
              <w:rPr>
                <w:rFonts w:ascii="Myriad Pro Cond" w:hAnsi="Myriad Pro Cond" w:cstheme="minorHAnsi"/>
                <w:sz w:val="24"/>
                <w:szCs w:val="24"/>
              </w:rPr>
              <w:t>by Charlotte Mei (</w:t>
            </w:r>
            <w:r w:rsidR="006A7075" w:rsidRPr="00790034">
              <w:rPr>
                <w:rFonts w:ascii="Myriad Pro Cond" w:hAnsi="Myriad Pro Cond" w:cstheme="minorHAnsi"/>
                <w:sz w:val="24"/>
                <w:szCs w:val="24"/>
              </w:rPr>
              <w:t>E MEI</w:t>
            </w:r>
            <w:r w:rsidRPr="00790034">
              <w:rPr>
                <w:rFonts w:ascii="Myriad Pro Cond" w:hAnsi="Myriad Pro Cond" w:cstheme="minorHAnsi"/>
                <w:sz w:val="24"/>
                <w:szCs w:val="24"/>
              </w:rPr>
              <w:t>)</w:t>
            </w:r>
          </w:p>
          <w:p w14:paraId="3904AE90" w14:textId="1DA3CF41" w:rsidR="001A4A77" w:rsidRPr="00790034" w:rsidRDefault="001A4A77" w:rsidP="002701D5">
            <w:pPr>
              <w:rPr>
                <w:rFonts w:ascii="Myriad Pro Cond" w:hAnsi="Myriad Pro Cond" w:cstheme="minorHAnsi"/>
                <w:sz w:val="24"/>
                <w:szCs w:val="24"/>
              </w:rPr>
            </w:pPr>
            <w:r w:rsidRPr="00790034">
              <w:rPr>
                <w:rFonts w:ascii="Myriad Pro Cond" w:hAnsi="Myriad Pro Cond" w:cstheme="minorHAnsi"/>
                <w:sz w:val="24"/>
                <w:szCs w:val="24"/>
              </w:rPr>
              <w:t>“</w:t>
            </w:r>
            <w:r w:rsidR="006A7075" w:rsidRPr="00790034">
              <w:rPr>
                <w:rFonts w:ascii="Myriad Pro Cond" w:hAnsi="Myriad Pro Cond" w:cstheme="minorHAnsi"/>
                <w:sz w:val="24"/>
                <w:szCs w:val="24"/>
              </w:rPr>
              <w:t>A</w:t>
            </w:r>
            <w:r w:rsidRPr="00790034">
              <w:rPr>
                <w:rFonts w:ascii="Myriad Pro Cond" w:hAnsi="Myriad Pro Cond" w:cstheme="minorHAnsi"/>
                <w:sz w:val="24"/>
                <w:szCs w:val="24"/>
              </w:rPr>
              <w:t xml:space="preserve"> laugh-out-loud story of artistic expression, </w:t>
            </w:r>
            <w:r w:rsidR="006A7075" w:rsidRPr="00790034">
              <w:rPr>
                <w:rFonts w:ascii="Myriad Pro Cond" w:hAnsi="Myriad Pro Cond" w:cstheme="minorHAnsi"/>
                <w:sz w:val="24"/>
                <w:szCs w:val="24"/>
              </w:rPr>
              <w:t>packed</w:t>
            </w:r>
            <w:r w:rsidRPr="00790034">
              <w:rPr>
                <w:rFonts w:ascii="Myriad Pro Cond" w:hAnsi="Myriad Pro Cond" w:cstheme="minorHAnsi"/>
                <w:sz w:val="24"/>
                <w:szCs w:val="24"/>
              </w:rPr>
              <w:t xml:space="preserve"> with information about famous artists, their approaches</w:t>
            </w:r>
            <w:r w:rsidR="006A7075" w:rsidRPr="00790034">
              <w:rPr>
                <w:rFonts w:ascii="Myriad Pro Cond" w:hAnsi="Myriad Pro Cond" w:cstheme="minorHAnsi"/>
                <w:sz w:val="24"/>
                <w:szCs w:val="24"/>
              </w:rPr>
              <w:t>,</w:t>
            </w:r>
            <w:r w:rsidRPr="00790034">
              <w:rPr>
                <w:rFonts w:ascii="Myriad Pro Cond" w:hAnsi="Myriad Pro Cond" w:cstheme="minorHAnsi"/>
                <w:sz w:val="24"/>
                <w:szCs w:val="24"/>
              </w:rPr>
              <w:t xml:space="preserve"> and their mediums</w:t>
            </w:r>
            <w:r w:rsidR="006A7075" w:rsidRPr="00790034">
              <w:rPr>
                <w:rFonts w:ascii="Myriad Pro Cond" w:hAnsi="Myriad Pro Cond" w:cstheme="minorHAnsi"/>
                <w:sz w:val="24"/>
                <w:szCs w:val="24"/>
              </w:rPr>
              <w:t>. Engages, informs, and asks young readers to question how they ‘read’ and create art.”</w:t>
            </w:r>
            <w:r w:rsidR="008323B7" w:rsidRPr="00790034">
              <w:rPr>
                <w:rFonts w:ascii="Myriad Pro Cond" w:hAnsi="Myriad Pro Cond" w:cstheme="minorHAnsi"/>
                <w:sz w:val="24"/>
                <w:szCs w:val="24"/>
              </w:rPr>
              <w:t xml:space="preserve"> Age</w:t>
            </w:r>
            <w:r w:rsidR="0043617A" w:rsidRPr="00790034">
              <w:rPr>
                <w:rFonts w:ascii="Myriad Pro Cond" w:hAnsi="Myriad Pro Cond" w:cstheme="minorHAnsi"/>
                <w:sz w:val="24"/>
                <w:szCs w:val="24"/>
              </w:rPr>
              <w:t>s</w:t>
            </w:r>
            <w:r w:rsidR="008323B7" w:rsidRPr="00790034">
              <w:rPr>
                <w:rFonts w:ascii="Myriad Pro Cond" w:hAnsi="Myriad Pro Cond" w:cstheme="minorHAnsi"/>
                <w:sz w:val="24"/>
                <w:szCs w:val="24"/>
              </w:rPr>
              <w:t xml:space="preserve"> 3-7. </w:t>
            </w:r>
          </w:p>
        </w:tc>
      </w:tr>
      <w:tr w:rsidR="009179D2" w14:paraId="77AEE4D9" w14:textId="77777777" w:rsidTr="00790034">
        <w:tc>
          <w:tcPr>
            <w:tcW w:w="2695" w:type="dxa"/>
          </w:tcPr>
          <w:p w14:paraId="5DD98DA5" w14:textId="77777777" w:rsidR="009179D2" w:rsidRPr="00790034" w:rsidRDefault="009179D2"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0B8E6207" wp14:editId="148F3ED0">
                  <wp:extent cx="951722" cy="951722"/>
                  <wp:effectExtent l="0" t="0" r="1270" b="1270"/>
                  <wp:docPr id="322" name="Picture 322" descr="Image of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age of i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0253" cy="960253"/>
                          </a:xfrm>
                          <a:prstGeom prst="rect">
                            <a:avLst/>
                          </a:prstGeom>
                          <a:noFill/>
                          <a:ln>
                            <a:noFill/>
                          </a:ln>
                        </pic:spPr>
                      </pic:pic>
                    </a:graphicData>
                  </a:graphic>
                </wp:inline>
              </w:drawing>
            </w:r>
          </w:p>
        </w:tc>
        <w:tc>
          <w:tcPr>
            <w:tcW w:w="8095" w:type="dxa"/>
          </w:tcPr>
          <w:p w14:paraId="7E1BED39" w14:textId="77777777" w:rsidR="009179D2" w:rsidRPr="00790034" w:rsidRDefault="009179D2" w:rsidP="007047CB">
            <w:pPr>
              <w:rPr>
                <w:rFonts w:ascii="Lilita One" w:hAnsi="Lilita One" w:cstheme="minorHAnsi"/>
                <w:sz w:val="24"/>
                <w:szCs w:val="24"/>
              </w:rPr>
            </w:pPr>
            <w:r w:rsidRPr="00790034">
              <w:rPr>
                <w:rFonts w:ascii="Lilita One" w:hAnsi="Lilita One" w:cstheme="minorHAnsi"/>
                <w:sz w:val="24"/>
                <w:szCs w:val="24"/>
              </w:rPr>
              <w:t>Viva Frida</w:t>
            </w:r>
          </w:p>
          <w:p w14:paraId="10688E55" w14:textId="77777777" w:rsidR="009179D2" w:rsidRPr="00790034" w:rsidRDefault="009179D2" w:rsidP="007047CB">
            <w:pPr>
              <w:rPr>
                <w:rFonts w:ascii="Myriad Pro Cond" w:hAnsi="Myriad Pro Cond" w:cstheme="minorHAnsi"/>
                <w:sz w:val="24"/>
                <w:szCs w:val="24"/>
              </w:rPr>
            </w:pPr>
            <w:r w:rsidRPr="00790034">
              <w:rPr>
                <w:rFonts w:ascii="Myriad Pro Cond" w:hAnsi="Myriad Pro Cond" w:cstheme="minorHAnsi"/>
                <w:sz w:val="24"/>
                <w:szCs w:val="24"/>
              </w:rPr>
              <w:t xml:space="preserve">by </w:t>
            </w:r>
            <w:proofErr w:type="spellStart"/>
            <w:r w:rsidRPr="00790034">
              <w:rPr>
                <w:rFonts w:ascii="Myriad Pro Cond" w:hAnsi="Myriad Pro Cond" w:cstheme="minorHAnsi"/>
                <w:sz w:val="24"/>
                <w:szCs w:val="24"/>
              </w:rPr>
              <w:t>Yuyi</w:t>
            </w:r>
            <w:proofErr w:type="spellEnd"/>
            <w:r w:rsidRPr="00790034">
              <w:rPr>
                <w:rFonts w:ascii="Myriad Pro Cond" w:hAnsi="Myriad Pro Cond" w:cstheme="minorHAnsi"/>
                <w:sz w:val="24"/>
                <w:szCs w:val="24"/>
              </w:rPr>
              <w:t xml:space="preserve"> Morales and Tim O’Meara (J 759.972 KAHLO MORALES)</w:t>
            </w:r>
          </w:p>
          <w:p w14:paraId="162918A4" w14:textId="77777777" w:rsidR="009179D2" w:rsidRPr="00790034" w:rsidRDefault="009179D2" w:rsidP="007047CB">
            <w:pPr>
              <w:rPr>
                <w:rFonts w:ascii="Myriad Pro Cond" w:hAnsi="Myriad Pro Cond" w:cstheme="minorHAnsi"/>
                <w:sz w:val="24"/>
                <w:szCs w:val="24"/>
              </w:rPr>
            </w:pPr>
            <w:r w:rsidRPr="00790034">
              <w:rPr>
                <w:rFonts w:ascii="Myriad Pro Cond" w:hAnsi="Myriad Pro Cond" w:cstheme="minorHAnsi"/>
                <w:sz w:val="24"/>
                <w:szCs w:val="24"/>
              </w:rPr>
              <w:t>“Via spare text, examines Kahlo's creative process.” Ages 4-8.</w:t>
            </w:r>
          </w:p>
          <w:p w14:paraId="41A3032D" w14:textId="77777777" w:rsidR="009179D2" w:rsidRPr="00790034" w:rsidRDefault="009179D2" w:rsidP="007047CB">
            <w:pPr>
              <w:rPr>
                <w:rFonts w:ascii="Myriad Pro Cond" w:hAnsi="Myriad Pro Cond" w:cstheme="minorHAnsi"/>
                <w:sz w:val="24"/>
                <w:szCs w:val="24"/>
              </w:rPr>
            </w:pPr>
            <w:r w:rsidRPr="00790034">
              <w:rPr>
                <w:rFonts w:ascii="Myriad Pro Cond" w:hAnsi="Myriad Pro Cond" w:cstheme="minorHAnsi"/>
                <w:sz w:val="24"/>
                <w:szCs w:val="24"/>
              </w:rPr>
              <w:t>2015 Pura Belpré (Illustrator) Award, 2015 Caldecott Honor Book</w:t>
            </w:r>
          </w:p>
          <w:p w14:paraId="25BDA6A6" w14:textId="77777777" w:rsidR="009179D2" w:rsidRPr="00790034" w:rsidRDefault="00047012" w:rsidP="007047CB">
            <w:pPr>
              <w:rPr>
                <w:rFonts w:ascii="Myriad Pro Cond" w:hAnsi="Myriad Pro Cond" w:cstheme="minorHAnsi"/>
                <w:sz w:val="24"/>
                <w:szCs w:val="24"/>
              </w:rPr>
            </w:pPr>
            <w:hyperlink r:id="rId18" w:history="1">
              <w:r w:rsidR="009179D2" w:rsidRPr="00790034">
                <w:rPr>
                  <w:rStyle w:val="Hyperlink"/>
                  <w:rFonts w:ascii="Myriad Pro Cond" w:hAnsi="Myriad Pro Cond" w:cstheme="minorHAnsi"/>
                  <w:sz w:val="24"/>
                  <w:szCs w:val="24"/>
                </w:rPr>
                <w:t>https://elibrary.richland.lib.wa.us/eg/opac/record/185479</w:t>
              </w:r>
            </w:hyperlink>
            <w:r w:rsidR="009179D2" w:rsidRPr="00790034">
              <w:rPr>
                <w:rFonts w:ascii="Myriad Pro Cond" w:hAnsi="Myriad Pro Cond" w:cstheme="minorHAnsi"/>
                <w:sz w:val="24"/>
                <w:szCs w:val="24"/>
              </w:rPr>
              <w:t xml:space="preserve"> </w:t>
            </w:r>
          </w:p>
        </w:tc>
      </w:tr>
      <w:tr w:rsidR="007F3204" w14:paraId="47E47506" w14:textId="77777777" w:rsidTr="00790034">
        <w:tc>
          <w:tcPr>
            <w:tcW w:w="2695" w:type="dxa"/>
          </w:tcPr>
          <w:p w14:paraId="154520BC"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lastRenderedPageBreak/>
              <w:drawing>
                <wp:inline distT="0" distB="0" distL="0" distR="0" wp14:anchorId="1A3B246E" wp14:editId="17D785F5">
                  <wp:extent cx="799504" cy="1117308"/>
                  <wp:effectExtent l="0" t="0" r="635" b="635"/>
                  <wp:docPr id="11" name="Picture 11" descr="https://elibrary.richland.lib.wa.us/opac/extras/ac/jacket/large/r/25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elibrary.richland.lib.wa.us/opac/extras/ac/jacket/large/r/2513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6186" cy="1140621"/>
                          </a:xfrm>
                          <a:prstGeom prst="rect">
                            <a:avLst/>
                          </a:prstGeom>
                          <a:noFill/>
                          <a:ln>
                            <a:noFill/>
                          </a:ln>
                        </pic:spPr>
                      </pic:pic>
                    </a:graphicData>
                  </a:graphic>
                </wp:inline>
              </w:drawing>
            </w:r>
          </w:p>
        </w:tc>
        <w:tc>
          <w:tcPr>
            <w:tcW w:w="8095" w:type="dxa"/>
          </w:tcPr>
          <w:p w14:paraId="1805973A"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Beautiful Shades of Brown: The Art of Laura Wheeler Waring</w:t>
            </w:r>
          </w:p>
          <w:p w14:paraId="29875820"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written by Nancy </w:t>
            </w:r>
            <w:proofErr w:type="spellStart"/>
            <w:r w:rsidRPr="00790034">
              <w:rPr>
                <w:rFonts w:ascii="Myriad Pro Cond" w:hAnsi="Myriad Pro Cond" w:cstheme="minorHAnsi"/>
                <w:sz w:val="24"/>
                <w:szCs w:val="24"/>
              </w:rPr>
              <w:t>Churnin</w:t>
            </w:r>
            <w:proofErr w:type="spellEnd"/>
            <w:r w:rsidRPr="00790034">
              <w:rPr>
                <w:rFonts w:ascii="Myriad Pro Cond" w:hAnsi="Myriad Pro Cond" w:cstheme="minorHAnsi"/>
                <w:sz w:val="24"/>
                <w:szCs w:val="24"/>
              </w:rPr>
              <w:t>, illustrated by Felicia Marshall (J 759.13 CHURNIN)</w:t>
            </w:r>
          </w:p>
          <w:p w14:paraId="484C851D"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“Around the turn of the 20th century, Laura Wheeler Waring was commissioned to paint portraits of accomplished </w:t>
            </w:r>
            <w:proofErr w:type="gramStart"/>
            <w:r w:rsidRPr="00790034">
              <w:rPr>
                <w:rFonts w:ascii="Myriad Pro Cond" w:hAnsi="Myriad Pro Cond" w:cstheme="minorHAnsi"/>
                <w:sz w:val="24"/>
                <w:szCs w:val="24"/>
              </w:rPr>
              <w:t>African-Americans</w:t>
            </w:r>
            <w:proofErr w:type="gramEnd"/>
            <w:r w:rsidRPr="00790034">
              <w:rPr>
                <w:rFonts w:ascii="Myriad Pro Cond" w:hAnsi="Myriad Pro Cond" w:cstheme="minorHAnsi"/>
                <w:sz w:val="24"/>
                <w:szCs w:val="24"/>
              </w:rPr>
              <w:t xml:space="preserve">. Her portraits still hang in the National Portrait Gallery, where children of all races can admire the beautiful shades of brown she captured.” Ages 6-10. </w:t>
            </w:r>
          </w:p>
          <w:p w14:paraId="79A19BD7" w14:textId="56695D18" w:rsidR="007F3204" w:rsidRPr="00790034" w:rsidRDefault="00047012" w:rsidP="007047CB">
            <w:pPr>
              <w:rPr>
                <w:rFonts w:ascii="Myriad Pro Cond" w:hAnsi="Myriad Pro Cond" w:cstheme="minorHAnsi"/>
                <w:sz w:val="24"/>
                <w:szCs w:val="24"/>
              </w:rPr>
            </w:pPr>
            <w:hyperlink r:id="rId20" w:history="1">
              <w:r w:rsidR="007F3204" w:rsidRPr="00790034">
                <w:rPr>
                  <w:rStyle w:val="Hyperlink"/>
                  <w:rFonts w:ascii="Myriad Pro Cond" w:hAnsi="Myriad Pro Cond" w:cstheme="minorHAnsi"/>
                  <w:sz w:val="24"/>
                  <w:szCs w:val="24"/>
                </w:rPr>
                <w:t>https://elibrary.richland.lib.wa.us/eg/opac/record/251394</w:t>
              </w:r>
            </w:hyperlink>
            <w:r w:rsidR="007F3204" w:rsidRPr="00790034">
              <w:rPr>
                <w:rFonts w:ascii="Myriad Pro Cond" w:hAnsi="Myriad Pro Cond" w:cstheme="minorHAnsi"/>
                <w:sz w:val="24"/>
                <w:szCs w:val="24"/>
              </w:rPr>
              <w:t xml:space="preserve"> </w:t>
            </w:r>
          </w:p>
        </w:tc>
      </w:tr>
      <w:tr w:rsidR="007F3204" w14:paraId="17BE8C42" w14:textId="77777777" w:rsidTr="00790034">
        <w:tc>
          <w:tcPr>
            <w:tcW w:w="2695" w:type="dxa"/>
          </w:tcPr>
          <w:p w14:paraId="226A5301"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676754D9" wp14:editId="56A1DF21">
                  <wp:extent cx="905069" cy="1092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917" cy="1137364"/>
                          </a:xfrm>
                          <a:prstGeom prst="rect">
                            <a:avLst/>
                          </a:prstGeom>
                          <a:noFill/>
                        </pic:spPr>
                      </pic:pic>
                    </a:graphicData>
                  </a:graphic>
                </wp:inline>
              </w:drawing>
            </w:r>
          </w:p>
        </w:tc>
        <w:tc>
          <w:tcPr>
            <w:tcW w:w="8095" w:type="dxa"/>
          </w:tcPr>
          <w:p w14:paraId="63FF0F73"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Draw Cartoon People in 4 Easy Steps, Then Write a Story</w:t>
            </w:r>
          </w:p>
          <w:p w14:paraId="4B00908F"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written by Stephanie </w:t>
            </w:r>
            <w:proofErr w:type="spellStart"/>
            <w:r w:rsidRPr="00790034">
              <w:rPr>
                <w:rFonts w:ascii="Myriad Pro Cond" w:hAnsi="Myriad Pro Cond" w:cstheme="minorHAnsi"/>
                <w:sz w:val="24"/>
                <w:szCs w:val="24"/>
              </w:rPr>
              <w:t>LaBaff</w:t>
            </w:r>
            <w:proofErr w:type="spellEnd"/>
            <w:r w:rsidRPr="00790034">
              <w:rPr>
                <w:rFonts w:ascii="Myriad Pro Cond" w:hAnsi="Myriad Pro Cond" w:cstheme="minorHAnsi"/>
                <w:sz w:val="24"/>
                <w:szCs w:val="24"/>
              </w:rPr>
              <w:t xml:space="preserve">, illustrated by Tom </w:t>
            </w:r>
            <w:proofErr w:type="spellStart"/>
            <w:r w:rsidRPr="00790034">
              <w:rPr>
                <w:rFonts w:ascii="Myriad Pro Cond" w:hAnsi="Myriad Pro Cond" w:cstheme="minorHAnsi"/>
                <w:sz w:val="24"/>
                <w:szCs w:val="24"/>
              </w:rPr>
              <w:t>LaBaff</w:t>
            </w:r>
            <w:proofErr w:type="spellEnd"/>
            <w:r w:rsidRPr="00790034">
              <w:rPr>
                <w:rFonts w:ascii="Myriad Pro Cond" w:hAnsi="Myriad Pro Cond" w:cstheme="minorHAnsi"/>
                <w:sz w:val="24"/>
                <w:szCs w:val="24"/>
              </w:rPr>
              <w:t xml:space="preserve"> (J 741.51 LABAFF)</w:t>
            </w:r>
          </w:p>
          <w:p w14:paraId="6FB6995C"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“Find out how to draw people playing a variety of sports and a few very important facial expressions. Then use author Stephanie </w:t>
            </w:r>
            <w:proofErr w:type="spellStart"/>
            <w:r w:rsidRPr="00790034">
              <w:rPr>
                <w:rFonts w:ascii="Myriad Pro Cond" w:hAnsi="Myriad Pro Cond" w:cstheme="minorHAnsi"/>
                <w:sz w:val="24"/>
                <w:szCs w:val="24"/>
              </w:rPr>
              <w:t>LaBaff’s</w:t>
            </w:r>
            <w:proofErr w:type="spellEnd"/>
            <w:r w:rsidRPr="00790034">
              <w:rPr>
                <w:rFonts w:ascii="Myriad Pro Cond" w:hAnsi="Myriad Pro Cond" w:cstheme="minorHAnsi"/>
                <w:sz w:val="24"/>
                <w:szCs w:val="24"/>
              </w:rPr>
              <w:t xml:space="preserve"> story prompts to create your own </w:t>
            </w:r>
            <w:proofErr w:type="gramStart"/>
            <w:r w:rsidRPr="00790034">
              <w:rPr>
                <w:rFonts w:ascii="Myriad Pro Cond" w:hAnsi="Myriad Pro Cond" w:cstheme="minorHAnsi"/>
                <w:sz w:val="24"/>
                <w:szCs w:val="24"/>
              </w:rPr>
              <w:t>brand new</w:t>
            </w:r>
            <w:proofErr w:type="gramEnd"/>
            <w:r w:rsidRPr="00790034">
              <w:rPr>
                <w:rFonts w:ascii="Myriad Pro Cond" w:hAnsi="Myriad Pro Cond" w:cstheme="minorHAnsi"/>
                <w:sz w:val="24"/>
                <w:szCs w:val="24"/>
              </w:rPr>
              <w:t xml:space="preserve"> cartoon story.” Ages 7-10. </w:t>
            </w:r>
          </w:p>
          <w:p w14:paraId="4B264F57" w14:textId="77777777" w:rsidR="007F3204" w:rsidRPr="00790034" w:rsidRDefault="00047012" w:rsidP="007047CB">
            <w:pPr>
              <w:rPr>
                <w:rFonts w:ascii="Myriad Pro Cond" w:hAnsi="Myriad Pro Cond" w:cstheme="minorHAnsi"/>
                <w:sz w:val="24"/>
                <w:szCs w:val="24"/>
              </w:rPr>
            </w:pPr>
            <w:hyperlink r:id="rId22" w:history="1">
              <w:r w:rsidR="007F3204" w:rsidRPr="00790034">
                <w:rPr>
                  <w:rStyle w:val="Hyperlink"/>
                  <w:rFonts w:ascii="Myriad Pro Cond" w:hAnsi="Myriad Pro Cond" w:cstheme="minorHAnsi"/>
                  <w:sz w:val="24"/>
                  <w:szCs w:val="24"/>
                </w:rPr>
                <w:t>https://elibrary.richland.lib.wa.us/eg/opac/record/140517</w:t>
              </w:r>
            </w:hyperlink>
            <w:r w:rsidR="007F3204" w:rsidRPr="00790034">
              <w:rPr>
                <w:rFonts w:ascii="Myriad Pro Cond" w:hAnsi="Myriad Pro Cond" w:cstheme="minorHAnsi"/>
                <w:sz w:val="24"/>
                <w:szCs w:val="24"/>
              </w:rPr>
              <w:t xml:space="preserve"> </w:t>
            </w:r>
          </w:p>
        </w:tc>
      </w:tr>
      <w:tr w:rsidR="007F3204" w14:paraId="75E0445F" w14:textId="77777777" w:rsidTr="00790034">
        <w:tc>
          <w:tcPr>
            <w:tcW w:w="2695" w:type="dxa"/>
          </w:tcPr>
          <w:p w14:paraId="041776AE"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60D69750" wp14:editId="592480DA">
                  <wp:extent cx="930794" cy="12079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1089" cy="1247313"/>
                          </a:xfrm>
                          <a:prstGeom prst="rect">
                            <a:avLst/>
                          </a:prstGeom>
                          <a:noFill/>
                        </pic:spPr>
                      </pic:pic>
                    </a:graphicData>
                  </a:graphic>
                </wp:inline>
              </w:drawing>
            </w:r>
          </w:p>
        </w:tc>
        <w:tc>
          <w:tcPr>
            <w:tcW w:w="8095" w:type="dxa"/>
          </w:tcPr>
          <w:p w14:paraId="13309541"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 xml:space="preserve">Ed </w:t>
            </w:r>
            <w:proofErr w:type="spellStart"/>
            <w:r w:rsidRPr="00790034">
              <w:rPr>
                <w:rFonts w:ascii="Lilita One" w:hAnsi="Lilita One" w:cstheme="minorHAnsi"/>
                <w:sz w:val="24"/>
                <w:szCs w:val="24"/>
              </w:rPr>
              <w:t>Emberley’s</w:t>
            </w:r>
            <w:proofErr w:type="spellEnd"/>
            <w:r w:rsidRPr="00790034">
              <w:rPr>
                <w:rFonts w:ascii="Lilita One" w:hAnsi="Lilita One" w:cstheme="minorHAnsi"/>
                <w:sz w:val="24"/>
                <w:szCs w:val="24"/>
              </w:rPr>
              <w:t xml:space="preserve"> Drawing Book of Faces</w:t>
            </w:r>
          </w:p>
          <w:p w14:paraId="49DAA040"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by Ed </w:t>
            </w:r>
            <w:proofErr w:type="spellStart"/>
            <w:r w:rsidRPr="00790034">
              <w:rPr>
                <w:rFonts w:ascii="Myriad Pro Cond" w:hAnsi="Myriad Pro Cond" w:cstheme="minorHAnsi"/>
                <w:sz w:val="24"/>
                <w:szCs w:val="24"/>
              </w:rPr>
              <w:t>Emberley</w:t>
            </w:r>
            <w:proofErr w:type="spellEnd"/>
            <w:r w:rsidRPr="00790034">
              <w:rPr>
                <w:rFonts w:ascii="Myriad Pro Cond" w:hAnsi="Myriad Pro Cond" w:cstheme="minorHAnsi"/>
                <w:sz w:val="24"/>
                <w:szCs w:val="24"/>
              </w:rPr>
              <w:t xml:space="preserve"> (J 743 EMBERLEY)</w:t>
            </w:r>
          </w:p>
          <w:p w14:paraId="63429595"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“Using simple shapes, Ed </w:t>
            </w:r>
            <w:proofErr w:type="spellStart"/>
            <w:r w:rsidRPr="00790034">
              <w:rPr>
                <w:rFonts w:ascii="Myriad Pro Cond" w:hAnsi="Myriad Pro Cond" w:cstheme="minorHAnsi"/>
                <w:sz w:val="24"/>
                <w:szCs w:val="24"/>
              </w:rPr>
              <w:t>Emberley</w:t>
            </w:r>
            <w:proofErr w:type="spellEnd"/>
            <w:r w:rsidRPr="00790034">
              <w:rPr>
                <w:rFonts w:ascii="Myriad Pro Cond" w:hAnsi="Myriad Pro Cond" w:cstheme="minorHAnsi"/>
                <w:sz w:val="24"/>
                <w:szCs w:val="24"/>
              </w:rPr>
              <w:t xml:space="preserve"> shows would-be artists how to draw a variety of fun and wacky faces. This classic book is packed with fun things that kids really want to draw.” Ages 7-10. </w:t>
            </w:r>
          </w:p>
          <w:p w14:paraId="0C716945" w14:textId="77777777" w:rsidR="007F3204" w:rsidRPr="00790034" w:rsidRDefault="00047012" w:rsidP="007047CB">
            <w:pPr>
              <w:rPr>
                <w:rFonts w:ascii="Myriad Pro Cond" w:hAnsi="Myriad Pro Cond" w:cstheme="minorHAnsi"/>
                <w:sz w:val="24"/>
                <w:szCs w:val="24"/>
              </w:rPr>
            </w:pPr>
            <w:hyperlink r:id="rId24" w:history="1">
              <w:r w:rsidR="007F3204" w:rsidRPr="00790034">
                <w:rPr>
                  <w:rStyle w:val="Hyperlink"/>
                  <w:rFonts w:ascii="Myriad Pro Cond" w:hAnsi="Myriad Pro Cond" w:cstheme="minorHAnsi"/>
                  <w:sz w:val="24"/>
                  <w:szCs w:val="24"/>
                </w:rPr>
                <w:t>https://elibrary.richland.lib.wa.us/eg/opac/record/93879</w:t>
              </w:r>
            </w:hyperlink>
            <w:r w:rsidR="007F3204" w:rsidRPr="00790034">
              <w:rPr>
                <w:rFonts w:ascii="Myriad Pro Cond" w:hAnsi="Myriad Pro Cond" w:cstheme="minorHAnsi"/>
                <w:sz w:val="24"/>
                <w:szCs w:val="24"/>
              </w:rPr>
              <w:t xml:space="preserve"> </w:t>
            </w:r>
          </w:p>
        </w:tc>
      </w:tr>
      <w:tr w:rsidR="007F3204" w14:paraId="58A78ABE" w14:textId="77777777" w:rsidTr="00790034">
        <w:tc>
          <w:tcPr>
            <w:tcW w:w="2695" w:type="dxa"/>
          </w:tcPr>
          <w:p w14:paraId="0DA72EA0"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3D7A77E2" wp14:editId="5E4E4685">
                  <wp:extent cx="1145332" cy="114533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725" cy="1152725"/>
                          </a:xfrm>
                          <a:prstGeom prst="rect">
                            <a:avLst/>
                          </a:prstGeom>
                          <a:noFill/>
                        </pic:spPr>
                      </pic:pic>
                    </a:graphicData>
                  </a:graphic>
                </wp:inline>
              </w:drawing>
            </w:r>
          </w:p>
        </w:tc>
        <w:tc>
          <w:tcPr>
            <w:tcW w:w="8095" w:type="dxa"/>
          </w:tcPr>
          <w:p w14:paraId="61B45FEE"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How to Draw and Paint People</w:t>
            </w:r>
          </w:p>
          <w:p w14:paraId="5FD119F5"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by Angela </w:t>
            </w:r>
            <w:proofErr w:type="spellStart"/>
            <w:r w:rsidRPr="00790034">
              <w:rPr>
                <w:rFonts w:ascii="Myriad Pro Cond" w:hAnsi="Myriad Pro Cond" w:cstheme="minorHAnsi"/>
                <w:sz w:val="24"/>
                <w:szCs w:val="24"/>
              </w:rPr>
              <w:t>Gair</w:t>
            </w:r>
            <w:proofErr w:type="spellEnd"/>
            <w:r w:rsidRPr="00790034">
              <w:rPr>
                <w:rFonts w:ascii="Myriad Pro Cond" w:hAnsi="Myriad Pro Cond" w:cstheme="minorHAnsi"/>
                <w:sz w:val="24"/>
                <w:szCs w:val="24"/>
              </w:rPr>
              <w:t xml:space="preserve"> (J 743.4 GAIR)</w:t>
            </w:r>
          </w:p>
          <w:p w14:paraId="73DDA671"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“A guide to drawing the human figure teaches artistic theory and explains practical techniques for drawing faces and bodies, using various media, and handling colors.” Ages 8-12. </w:t>
            </w:r>
          </w:p>
          <w:p w14:paraId="1947201C" w14:textId="77777777" w:rsidR="007F3204" w:rsidRPr="00790034" w:rsidRDefault="00047012" w:rsidP="007047CB">
            <w:pPr>
              <w:rPr>
                <w:rFonts w:ascii="Myriad Pro Cond" w:hAnsi="Myriad Pro Cond" w:cstheme="minorHAnsi"/>
                <w:sz w:val="24"/>
                <w:szCs w:val="24"/>
              </w:rPr>
            </w:pPr>
            <w:hyperlink r:id="rId26" w:history="1">
              <w:r w:rsidR="007F3204" w:rsidRPr="00790034">
                <w:rPr>
                  <w:rStyle w:val="Hyperlink"/>
                  <w:rFonts w:ascii="Myriad Pro Cond" w:hAnsi="Myriad Pro Cond" w:cstheme="minorHAnsi"/>
                  <w:sz w:val="24"/>
                  <w:szCs w:val="24"/>
                </w:rPr>
                <w:t>https://elibrary.richland.lib.wa.us/eg/opac/record/28128</w:t>
              </w:r>
            </w:hyperlink>
            <w:r w:rsidR="007F3204" w:rsidRPr="00790034">
              <w:rPr>
                <w:rFonts w:ascii="Myriad Pro Cond" w:hAnsi="Myriad Pro Cond" w:cstheme="minorHAnsi"/>
                <w:sz w:val="24"/>
                <w:szCs w:val="24"/>
              </w:rPr>
              <w:t xml:space="preserve"> </w:t>
            </w:r>
          </w:p>
        </w:tc>
      </w:tr>
      <w:tr w:rsidR="007F3204" w14:paraId="5986FFF5" w14:textId="77777777" w:rsidTr="00790034">
        <w:tc>
          <w:tcPr>
            <w:tcW w:w="2695" w:type="dxa"/>
          </w:tcPr>
          <w:p w14:paraId="2E827A2F"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63CE6847" wp14:editId="3AE6DB64">
                  <wp:extent cx="848347" cy="1113455"/>
                  <wp:effectExtent l="0" t="0" r="3175" b="4445"/>
                  <wp:docPr id="28" name="Picture 28" descr="Just like me : stories and self-portraits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st like me : stories and self-portraits  Cover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3810" cy="1133751"/>
                          </a:xfrm>
                          <a:prstGeom prst="rect">
                            <a:avLst/>
                          </a:prstGeom>
                          <a:noFill/>
                          <a:ln>
                            <a:noFill/>
                          </a:ln>
                        </pic:spPr>
                      </pic:pic>
                    </a:graphicData>
                  </a:graphic>
                </wp:inline>
              </w:drawing>
            </w:r>
          </w:p>
        </w:tc>
        <w:tc>
          <w:tcPr>
            <w:tcW w:w="8095" w:type="dxa"/>
          </w:tcPr>
          <w:p w14:paraId="5E962AC6"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Just Like Me: Stories and Self-Portraits by Fourteen Artists</w:t>
            </w:r>
          </w:p>
          <w:p w14:paraId="41F3D5A1"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Edited by Harriet Rohmer (J 704.942 JUST LIK)</w:t>
            </w:r>
          </w:p>
          <w:p w14:paraId="42576A50"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“Highlights the art and inspirational paths of fourteen outstanding artists who have shared their art and lives with children.” Ages 8-11. </w:t>
            </w:r>
          </w:p>
          <w:p w14:paraId="2E965D53" w14:textId="77777777" w:rsidR="007F3204" w:rsidRPr="00790034" w:rsidRDefault="00047012" w:rsidP="007047CB">
            <w:pPr>
              <w:rPr>
                <w:rFonts w:ascii="Myriad Pro Cond" w:hAnsi="Myriad Pro Cond" w:cstheme="minorHAnsi"/>
                <w:sz w:val="24"/>
                <w:szCs w:val="24"/>
              </w:rPr>
            </w:pPr>
            <w:hyperlink r:id="rId28" w:history="1">
              <w:r w:rsidR="007F3204" w:rsidRPr="00790034">
                <w:rPr>
                  <w:rStyle w:val="Hyperlink"/>
                  <w:rFonts w:ascii="Myriad Pro Cond" w:hAnsi="Myriad Pro Cond" w:cstheme="minorHAnsi"/>
                  <w:sz w:val="24"/>
                  <w:szCs w:val="24"/>
                </w:rPr>
                <w:t>https://elibrary.richland.lib.wa.us/eg/opac/record/578</w:t>
              </w:r>
            </w:hyperlink>
            <w:r w:rsidR="007F3204" w:rsidRPr="00790034">
              <w:rPr>
                <w:rFonts w:ascii="Myriad Pro Cond" w:hAnsi="Myriad Pro Cond" w:cstheme="minorHAnsi"/>
                <w:sz w:val="24"/>
                <w:szCs w:val="24"/>
              </w:rPr>
              <w:t xml:space="preserve"> </w:t>
            </w:r>
          </w:p>
        </w:tc>
      </w:tr>
      <w:tr w:rsidR="007F3204" w14:paraId="346435BD" w14:textId="77777777" w:rsidTr="00790034">
        <w:tc>
          <w:tcPr>
            <w:tcW w:w="2695" w:type="dxa"/>
          </w:tcPr>
          <w:p w14:paraId="6998C498" w14:textId="77777777" w:rsidR="007F3204" w:rsidRPr="00790034" w:rsidRDefault="007F3204" w:rsidP="007047CB">
            <w:pPr>
              <w:spacing w:before="40" w:after="40"/>
              <w:jc w:val="center"/>
              <w:rPr>
                <w:rFonts w:ascii="Myriad Pro Cond" w:hAnsi="Myriad Pro Cond"/>
                <w:noProof/>
                <w:sz w:val="24"/>
                <w:szCs w:val="24"/>
              </w:rPr>
            </w:pPr>
            <w:r w:rsidRPr="00790034">
              <w:rPr>
                <w:rFonts w:ascii="Myriad Pro Cond" w:hAnsi="Myriad Pro Cond"/>
                <w:noProof/>
                <w:sz w:val="24"/>
                <w:szCs w:val="24"/>
              </w:rPr>
              <w:drawing>
                <wp:inline distT="0" distB="0" distL="0" distR="0" wp14:anchorId="3F904073" wp14:editId="1909BA22">
                  <wp:extent cx="1028700" cy="1217295"/>
                  <wp:effectExtent l="0" t="0" r="0" b="1905"/>
                  <wp:docPr id="31" name="Picture 31" descr="Norman Rockwell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n Rockwell  Cover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6615" cy="1226661"/>
                          </a:xfrm>
                          <a:prstGeom prst="rect">
                            <a:avLst/>
                          </a:prstGeom>
                          <a:noFill/>
                          <a:ln>
                            <a:noFill/>
                          </a:ln>
                        </pic:spPr>
                      </pic:pic>
                    </a:graphicData>
                  </a:graphic>
                </wp:inline>
              </w:drawing>
            </w:r>
          </w:p>
        </w:tc>
        <w:tc>
          <w:tcPr>
            <w:tcW w:w="8095" w:type="dxa"/>
          </w:tcPr>
          <w:p w14:paraId="24BAEA57" w14:textId="77777777" w:rsidR="007F3204" w:rsidRPr="00790034" w:rsidRDefault="007F3204" w:rsidP="007047CB">
            <w:pPr>
              <w:rPr>
                <w:rFonts w:ascii="Lilita One" w:hAnsi="Lilita One" w:cstheme="minorHAnsi"/>
                <w:sz w:val="24"/>
                <w:szCs w:val="24"/>
              </w:rPr>
            </w:pPr>
            <w:r w:rsidRPr="00790034">
              <w:rPr>
                <w:rFonts w:ascii="Lilita One" w:hAnsi="Lilita One" w:cstheme="minorHAnsi"/>
                <w:sz w:val="24"/>
                <w:szCs w:val="24"/>
              </w:rPr>
              <w:t>Norman Rockwell</w:t>
            </w:r>
          </w:p>
          <w:p w14:paraId="31BCCD65"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by Mike Venezia (J 759.13 ROCKWELL VENEZIA)</w:t>
            </w:r>
          </w:p>
          <w:p w14:paraId="3320619A" w14:textId="77777777" w:rsidR="007F3204" w:rsidRPr="00790034" w:rsidRDefault="007F3204" w:rsidP="007047CB">
            <w:pPr>
              <w:rPr>
                <w:rFonts w:ascii="Myriad Pro Cond" w:hAnsi="Myriad Pro Cond" w:cstheme="minorHAnsi"/>
                <w:sz w:val="24"/>
                <w:szCs w:val="24"/>
              </w:rPr>
            </w:pPr>
            <w:r w:rsidRPr="00790034">
              <w:rPr>
                <w:rFonts w:ascii="Myriad Pro Cond" w:hAnsi="Myriad Pro Cond" w:cstheme="minorHAnsi"/>
                <w:sz w:val="24"/>
                <w:szCs w:val="24"/>
              </w:rPr>
              <w:t xml:space="preserve">“Examines the life and work of the twentieth-century artist Norman Rockwell, who painted familiar everyday scenes that people felt were part of their own lives.” Ages 8-12. </w:t>
            </w:r>
          </w:p>
          <w:p w14:paraId="7C4D167A" w14:textId="77777777" w:rsidR="007F3204" w:rsidRPr="00790034" w:rsidRDefault="00047012" w:rsidP="007047CB">
            <w:pPr>
              <w:rPr>
                <w:rFonts w:ascii="Myriad Pro Cond" w:hAnsi="Myriad Pro Cond" w:cstheme="minorHAnsi"/>
                <w:sz w:val="24"/>
                <w:szCs w:val="24"/>
              </w:rPr>
            </w:pPr>
            <w:hyperlink r:id="rId30" w:history="1">
              <w:r w:rsidR="007F3204" w:rsidRPr="00790034">
                <w:rPr>
                  <w:rStyle w:val="Hyperlink"/>
                  <w:rFonts w:ascii="Myriad Pro Cond" w:hAnsi="Myriad Pro Cond" w:cstheme="minorHAnsi"/>
                  <w:sz w:val="24"/>
                  <w:szCs w:val="24"/>
                </w:rPr>
                <w:t>https://elibrary.richland.lib.wa.us/eg/opac/record/35052</w:t>
              </w:r>
            </w:hyperlink>
            <w:r w:rsidR="007F3204" w:rsidRPr="00790034">
              <w:rPr>
                <w:rFonts w:ascii="Myriad Pro Cond" w:hAnsi="Myriad Pro Cond" w:cstheme="minorHAnsi"/>
                <w:sz w:val="24"/>
                <w:szCs w:val="24"/>
              </w:rPr>
              <w:t xml:space="preserve"> </w:t>
            </w:r>
          </w:p>
        </w:tc>
      </w:tr>
    </w:tbl>
    <w:p w14:paraId="26B2D49F" w14:textId="77777777" w:rsidR="00B9593A" w:rsidRDefault="00B9593A" w:rsidP="00790034">
      <w:pPr>
        <w:jc w:val="both"/>
        <w:rPr>
          <w:b/>
        </w:rPr>
      </w:pPr>
    </w:p>
    <w:sectPr w:rsidR="00B9593A" w:rsidSect="00FF028D">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36D5" w14:textId="77777777" w:rsidR="00047012" w:rsidRDefault="00047012" w:rsidP="00790034">
      <w:pPr>
        <w:spacing w:after="0" w:line="240" w:lineRule="auto"/>
      </w:pPr>
      <w:r>
        <w:separator/>
      </w:r>
    </w:p>
  </w:endnote>
  <w:endnote w:type="continuationSeparator" w:id="0">
    <w:p w14:paraId="06B2EAEF" w14:textId="77777777" w:rsidR="00047012" w:rsidRDefault="00047012" w:rsidP="0079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lita One">
    <w:panose1 w:val="02000000000000000000"/>
    <w:charset w:val="00"/>
    <w:family w:val="auto"/>
    <w:pitch w:val="variable"/>
    <w:sig w:usb0="8000002F" w:usb1="4000004A" w:usb2="00000000" w:usb3="00000000" w:csb0="00000001" w:csb1="00000000"/>
  </w:font>
  <w:font w:name="Myriad Pro Cond">
    <w:panose1 w:val="020B0506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0A2F" w14:textId="77777777" w:rsidR="00047012" w:rsidRDefault="00047012" w:rsidP="00790034">
      <w:pPr>
        <w:spacing w:after="0" w:line="240" w:lineRule="auto"/>
      </w:pPr>
      <w:r>
        <w:separator/>
      </w:r>
    </w:p>
  </w:footnote>
  <w:footnote w:type="continuationSeparator" w:id="0">
    <w:p w14:paraId="68F10AFD" w14:textId="77777777" w:rsidR="00047012" w:rsidRDefault="00047012" w:rsidP="00790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8D"/>
    <w:rsid w:val="00012B11"/>
    <w:rsid w:val="0001448E"/>
    <w:rsid w:val="00015B5D"/>
    <w:rsid w:val="00016D6B"/>
    <w:rsid w:val="00020BF0"/>
    <w:rsid w:val="000218A9"/>
    <w:rsid w:val="0002258A"/>
    <w:rsid w:val="000273BF"/>
    <w:rsid w:val="00031A49"/>
    <w:rsid w:val="0003460B"/>
    <w:rsid w:val="00040BE7"/>
    <w:rsid w:val="00045A4B"/>
    <w:rsid w:val="00047012"/>
    <w:rsid w:val="00050AD7"/>
    <w:rsid w:val="000515C8"/>
    <w:rsid w:val="000530AB"/>
    <w:rsid w:val="000537E5"/>
    <w:rsid w:val="0005663A"/>
    <w:rsid w:val="000614EB"/>
    <w:rsid w:val="00071524"/>
    <w:rsid w:val="000717D5"/>
    <w:rsid w:val="0007209A"/>
    <w:rsid w:val="000750FB"/>
    <w:rsid w:val="000800CF"/>
    <w:rsid w:val="00080CD8"/>
    <w:rsid w:val="0008102D"/>
    <w:rsid w:val="000877B9"/>
    <w:rsid w:val="000935C8"/>
    <w:rsid w:val="00093F39"/>
    <w:rsid w:val="00094871"/>
    <w:rsid w:val="00095CB0"/>
    <w:rsid w:val="00097142"/>
    <w:rsid w:val="000A3139"/>
    <w:rsid w:val="000A5ED6"/>
    <w:rsid w:val="000C1163"/>
    <w:rsid w:val="000C7DB2"/>
    <w:rsid w:val="000D110C"/>
    <w:rsid w:val="000D25DD"/>
    <w:rsid w:val="000D48CA"/>
    <w:rsid w:val="000D7B97"/>
    <w:rsid w:val="000E01FA"/>
    <w:rsid w:val="000E3894"/>
    <w:rsid w:val="000E4B3C"/>
    <w:rsid w:val="000E4CB3"/>
    <w:rsid w:val="000E75DF"/>
    <w:rsid w:val="000F1B14"/>
    <w:rsid w:val="000F26AF"/>
    <w:rsid w:val="000F3702"/>
    <w:rsid w:val="000F3FE5"/>
    <w:rsid w:val="000F5826"/>
    <w:rsid w:val="000F6C22"/>
    <w:rsid w:val="00100658"/>
    <w:rsid w:val="00101F62"/>
    <w:rsid w:val="00104789"/>
    <w:rsid w:val="00106192"/>
    <w:rsid w:val="00107E8D"/>
    <w:rsid w:val="00110BBA"/>
    <w:rsid w:val="00111F1F"/>
    <w:rsid w:val="00111F8C"/>
    <w:rsid w:val="00115EC3"/>
    <w:rsid w:val="001200B8"/>
    <w:rsid w:val="001205EA"/>
    <w:rsid w:val="00120B6C"/>
    <w:rsid w:val="001325CF"/>
    <w:rsid w:val="0013764F"/>
    <w:rsid w:val="00140B7C"/>
    <w:rsid w:val="001438D5"/>
    <w:rsid w:val="00143A22"/>
    <w:rsid w:val="00144342"/>
    <w:rsid w:val="00144A34"/>
    <w:rsid w:val="00146D4B"/>
    <w:rsid w:val="00151920"/>
    <w:rsid w:val="00154866"/>
    <w:rsid w:val="00165ED8"/>
    <w:rsid w:val="001662DA"/>
    <w:rsid w:val="00174DDD"/>
    <w:rsid w:val="00185C64"/>
    <w:rsid w:val="00187591"/>
    <w:rsid w:val="00187679"/>
    <w:rsid w:val="001879E5"/>
    <w:rsid w:val="0019096E"/>
    <w:rsid w:val="00192576"/>
    <w:rsid w:val="0019536E"/>
    <w:rsid w:val="0019625C"/>
    <w:rsid w:val="001A0328"/>
    <w:rsid w:val="001A0EF9"/>
    <w:rsid w:val="001A1B21"/>
    <w:rsid w:val="001A47F4"/>
    <w:rsid w:val="001A4A77"/>
    <w:rsid w:val="001A5B6E"/>
    <w:rsid w:val="001B1B77"/>
    <w:rsid w:val="001B5498"/>
    <w:rsid w:val="001B5DE9"/>
    <w:rsid w:val="001B7252"/>
    <w:rsid w:val="001B747C"/>
    <w:rsid w:val="001C120A"/>
    <w:rsid w:val="001C5EFF"/>
    <w:rsid w:val="001D3643"/>
    <w:rsid w:val="001D4A43"/>
    <w:rsid w:val="001D4F54"/>
    <w:rsid w:val="001D69F1"/>
    <w:rsid w:val="001E3923"/>
    <w:rsid w:val="001E4EEA"/>
    <w:rsid w:val="001E4FE6"/>
    <w:rsid w:val="001F141E"/>
    <w:rsid w:val="001F1671"/>
    <w:rsid w:val="001F4223"/>
    <w:rsid w:val="001F45D2"/>
    <w:rsid w:val="001F6AB3"/>
    <w:rsid w:val="001F7CA5"/>
    <w:rsid w:val="00201D34"/>
    <w:rsid w:val="00201D55"/>
    <w:rsid w:val="002029AD"/>
    <w:rsid w:val="0020654C"/>
    <w:rsid w:val="0021283B"/>
    <w:rsid w:val="00216207"/>
    <w:rsid w:val="002204A4"/>
    <w:rsid w:val="00222365"/>
    <w:rsid w:val="00222AC0"/>
    <w:rsid w:val="002318A8"/>
    <w:rsid w:val="00235159"/>
    <w:rsid w:val="0024022E"/>
    <w:rsid w:val="0024069E"/>
    <w:rsid w:val="002410B3"/>
    <w:rsid w:val="00241FB0"/>
    <w:rsid w:val="002436B7"/>
    <w:rsid w:val="00243DC4"/>
    <w:rsid w:val="00245987"/>
    <w:rsid w:val="00256B95"/>
    <w:rsid w:val="00257127"/>
    <w:rsid w:val="00266C5B"/>
    <w:rsid w:val="0027047A"/>
    <w:rsid w:val="0027152A"/>
    <w:rsid w:val="0027250D"/>
    <w:rsid w:val="00272BD6"/>
    <w:rsid w:val="002748DD"/>
    <w:rsid w:val="002801BD"/>
    <w:rsid w:val="00280B1D"/>
    <w:rsid w:val="00280B21"/>
    <w:rsid w:val="0028128B"/>
    <w:rsid w:val="002822E6"/>
    <w:rsid w:val="00282A13"/>
    <w:rsid w:val="00283021"/>
    <w:rsid w:val="002835AE"/>
    <w:rsid w:val="00287094"/>
    <w:rsid w:val="00287E98"/>
    <w:rsid w:val="0029439F"/>
    <w:rsid w:val="002944A6"/>
    <w:rsid w:val="0029578B"/>
    <w:rsid w:val="00296A9E"/>
    <w:rsid w:val="002A2B8B"/>
    <w:rsid w:val="002A3702"/>
    <w:rsid w:val="002A3FE6"/>
    <w:rsid w:val="002A51DC"/>
    <w:rsid w:val="002A722A"/>
    <w:rsid w:val="002A7390"/>
    <w:rsid w:val="002B009D"/>
    <w:rsid w:val="002B0F3B"/>
    <w:rsid w:val="002B1904"/>
    <w:rsid w:val="002B355E"/>
    <w:rsid w:val="002B4588"/>
    <w:rsid w:val="002B4DE0"/>
    <w:rsid w:val="002B4E65"/>
    <w:rsid w:val="002B4EBD"/>
    <w:rsid w:val="002B7083"/>
    <w:rsid w:val="002C1886"/>
    <w:rsid w:val="002D2039"/>
    <w:rsid w:val="002D2EF2"/>
    <w:rsid w:val="002D4363"/>
    <w:rsid w:val="002D6AF3"/>
    <w:rsid w:val="002E096F"/>
    <w:rsid w:val="002E12D8"/>
    <w:rsid w:val="002E1E76"/>
    <w:rsid w:val="002E54AE"/>
    <w:rsid w:val="002E7C82"/>
    <w:rsid w:val="002F0A55"/>
    <w:rsid w:val="002F2506"/>
    <w:rsid w:val="002F418B"/>
    <w:rsid w:val="002F721C"/>
    <w:rsid w:val="00304AFC"/>
    <w:rsid w:val="00305A63"/>
    <w:rsid w:val="00311A18"/>
    <w:rsid w:val="003124A8"/>
    <w:rsid w:val="00313C0C"/>
    <w:rsid w:val="00317064"/>
    <w:rsid w:val="003201AE"/>
    <w:rsid w:val="003202B3"/>
    <w:rsid w:val="00320A08"/>
    <w:rsid w:val="00326CD2"/>
    <w:rsid w:val="00327868"/>
    <w:rsid w:val="0033150C"/>
    <w:rsid w:val="00332A0B"/>
    <w:rsid w:val="00332F08"/>
    <w:rsid w:val="0033407C"/>
    <w:rsid w:val="00336562"/>
    <w:rsid w:val="00336A78"/>
    <w:rsid w:val="00345090"/>
    <w:rsid w:val="003468EB"/>
    <w:rsid w:val="00346E8E"/>
    <w:rsid w:val="00347EC7"/>
    <w:rsid w:val="003504BA"/>
    <w:rsid w:val="00353790"/>
    <w:rsid w:val="003570F5"/>
    <w:rsid w:val="00362CB2"/>
    <w:rsid w:val="003679DF"/>
    <w:rsid w:val="00375FF4"/>
    <w:rsid w:val="003811E6"/>
    <w:rsid w:val="0038233E"/>
    <w:rsid w:val="0038297F"/>
    <w:rsid w:val="003866D7"/>
    <w:rsid w:val="003A1A50"/>
    <w:rsid w:val="003A2B0F"/>
    <w:rsid w:val="003B1D93"/>
    <w:rsid w:val="003B2E3E"/>
    <w:rsid w:val="003B4649"/>
    <w:rsid w:val="003B4FC0"/>
    <w:rsid w:val="003B60BE"/>
    <w:rsid w:val="003B6935"/>
    <w:rsid w:val="003C2E60"/>
    <w:rsid w:val="003C36A4"/>
    <w:rsid w:val="003C4C8C"/>
    <w:rsid w:val="003D1243"/>
    <w:rsid w:val="003D7FF8"/>
    <w:rsid w:val="003E5CBE"/>
    <w:rsid w:val="003F5635"/>
    <w:rsid w:val="003F6795"/>
    <w:rsid w:val="003F7A79"/>
    <w:rsid w:val="00400005"/>
    <w:rsid w:val="004003A1"/>
    <w:rsid w:val="00401B30"/>
    <w:rsid w:val="00402D73"/>
    <w:rsid w:val="004037D9"/>
    <w:rsid w:val="00403A8B"/>
    <w:rsid w:val="00406A6E"/>
    <w:rsid w:val="004100C3"/>
    <w:rsid w:val="00412079"/>
    <w:rsid w:val="004147D9"/>
    <w:rsid w:val="004201F2"/>
    <w:rsid w:val="00425F5D"/>
    <w:rsid w:val="00425FF9"/>
    <w:rsid w:val="00426A50"/>
    <w:rsid w:val="00427BDA"/>
    <w:rsid w:val="004311F3"/>
    <w:rsid w:val="00431AAA"/>
    <w:rsid w:val="004322EA"/>
    <w:rsid w:val="00433F2F"/>
    <w:rsid w:val="00434AA2"/>
    <w:rsid w:val="0043617A"/>
    <w:rsid w:val="0043732C"/>
    <w:rsid w:val="00437FE4"/>
    <w:rsid w:val="004402AB"/>
    <w:rsid w:val="004406AB"/>
    <w:rsid w:val="004472E8"/>
    <w:rsid w:val="00450F17"/>
    <w:rsid w:val="00456054"/>
    <w:rsid w:val="00456E03"/>
    <w:rsid w:val="0045759A"/>
    <w:rsid w:val="00461A64"/>
    <w:rsid w:val="00462084"/>
    <w:rsid w:val="004666AA"/>
    <w:rsid w:val="0047038C"/>
    <w:rsid w:val="00470482"/>
    <w:rsid w:val="00477C1F"/>
    <w:rsid w:val="004828DA"/>
    <w:rsid w:val="00484371"/>
    <w:rsid w:val="00487578"/>
    <w:rsid w:val="004974DC"/>
    <w:rsid w:val="004A5697"/>
    <w:rsid w:val="004A669D"/>
    <w:rsid w:val="004B0197"/>
    <w:rsid w:val="004B1F95"/>
    <w:rsid w:val="004B2AB5"/>
    <w:rsid w:val="004B350E"/>
    <w:rsid w:val="004B3743"/>
    <w:rsid w:val="004B726E"/>
    <w:rsid w:val="004B730A"/>
    <w:rsid w:val="004C07A2"/>
    <w:rsid w:val="004C3A6C"/>
    <w:rsid w:val="004C5596"/>
    <w:rsid w:val="004C66B9"/>
    <w:rsid w:val="004D1F60"/>
    <w:rsid w:val="004D473B"/>
    <w:rsid w:val="004E003A"/>
    <w:rsid w:val="004E01E3"/>
    <w:rsid w:val="004E4CCF"/>
    <w:rsid w:val="004F49D8"/>
    <w:rsid w:val="004F5030"/>
    <w:rsid w:val="004F63E9"/>
    <w:rsid w:val="005029EF"/>
    <w:rsid w:val="00504A5E"/>
    <w:rsid w:val="00504EF9"/>
    <w:rsid w:val="0050578D"/>
    <w:rsid w:val="0050791E"/>
    <w:rsid w:val="00516831"/>
    <w:rsid w:val="00516C7A"/>
    <w:rsid w:val="00516F87"/>
    <w:rsid w:val="005170A8"/>
    <w:rsid w:val="005202E0"/>
    <w:rsid w:val="00520EC8"/>
    <w:rsid w:val="005215F3"/>
    <w:rsid w:val="00525832"/>
    <w:rsid w:val="00526D03"/>
    <w:rsid w:val="00531282"/>
    <w:rsid w:val="00531CCA"/>
    <w:rsid w:val="00534766"/>
    <w:rsid w:val="0053535B"/>
    <w:rsid w:val="005362ED"/>
    <w:rsid w:val="005374C5"/>
    <w:rsid w:val="00542257"/>
    <w:rsid w:val="00542A50"/>
    <w:rsid w:val="00543A2A"/>
    <w:rsid w:val="00546736"/>
    <w:rsid w:val="00546781"/>
    <w:rsid w:val="00546CB9"/>
    <w:rsid w:val="005501A1"/>
    <w:rsid w:val="005533B2"/>
    <w:rsid w:val="0055388B"/>
    <w:rsid w:val="00553A29"/>
    <w:rsid w:val="00553BB4"/>
    <w:rsid w:val="00563216"/>
    <w:rsid w:val="0056578E"/>
    <w:rsid w:val="00567B37"/>
    <w:rsid w:val="00573808"/>
    <w:rsid w:val="00574CEA"/>
    <w:rsid w:val="0057553F"/>
    <w:rsid w:val="00576A50"/>
    <w:rsid w:val="00576FE1"/>
    <w:rsid w:val="00581AA6"/>
    <w:rsid w:val="00584F03"/>
    <w:rsid w:val="0059287B"/>
    <w:rsid w:val="00593885"/>
    <w:rsid w:val="00593E58"/>
    <w:rsid w:val="0059699B"/>
    <w:rsid w:val="00597B55"/>
    <w:rsid w:val="005A2889"/>
    <w:rsid w:val="005A3DF4"/>
    <w:rsid w:val="005A5A6E"/>
    <w:rsid w:val="005B4710"/>
    <w:rsid w:val="005B55EA"/>
    <w:rsid w:val="005B7DF5"/>
    <w:rsid w:val="005C786B"/>
    <w:rsid w:val="005D4DCB"/>
    <w:rsid w:val="005E54B0"/>
    <w:rsid w:val="005E61E6"/>
    <w:rsid w:val="005F31B9"/>
    <w:rsid w:val="005F48BE"/>
    <w:rsid w:val="005F4C91"/>
    <w:rsid w:val="005F5A02"/>
    <w:rsid w:val="005F71B0"/>
    <w:rsid w:val="005F7400"/>
    <w:rsid w:val="006002A4"/>
    <w:rsid w:val="006067B7"/>
    <w:rsid w:val="0060689F"/>
    <w:rsid w:val="006069A3"/>
    <w:rsid w:val="0061157A"/>
    <w:rsid w:val="00617F0B"/>
    <w:rsid w:val="006206CD"/>
    <w:rsid w:val="00621045"/>
    <w:rsid w:val="0062147D"/>
    <w:rsid w:val="006244EA"/>
    <w:rsid w:val="006259F4"/>
    <w:rsid w:val="0062765D"/>
    <w:rsid w:val="00627BB2"/>
    <w:rsid w:val="00635724"/>
    <w:rsid w:val="00636913"/>
    <w:rsid w:val="006412E8"/>
    <w:rsid w:val="00646291"/>
    <w:rsid w:val="006462B4"/>
    <w:rsid w:val="006468CC"/>
    <w:rsid w:val="00646F7C"/>
    <w:rsid w:val="00647A12"/>
    <w:rsid w:val="00651B70"/>
    <w:rsid w:val="006522A0"/>
    <w:rsid w:val="00654C99"/>
    <w:rsid w:val="00655621"/>
    <w:rsid w:val="00655652"/>
    <w:rsid w:val="006607DB"/>
    <w:rsid w:val="00660F68"/>
    <w:rsid w:val="00661AB9"/>
    <w:rsid w:val="0066229F"/>
    <w:rsid w:val="00662654"/>
    <w:rsid w:val="00665412"/>
    <w:rsid w:val="00665AEB"/>
    <w:rsid w:val="006703C8"/>
    <w:rsid w:val="0067247F"/>
    <w:rsid w:val="00677F95"/>
    <w:rsid w:val="00681827"/>
    <w:rsid w:val="00681A40"/>
    <w:rsid w:val="006855D4"/>
    <w:rsid w:val="00696B0B"/>
    <w:rsid w:val="0069772A"/>
    <w:rsid w:val="006A7075"/>
    <w:rsid w:val="006A759B"/>
    <w:rsid w:val="006A76EC"/>
    <w:rsid w:val="006B03B0"/>
    <w:rsid w:val="006B4928"/>
    <w:rsid w:val="006C104E"/>
    <w:rsid w:val="006C231D"/>
    <w:rsid w:val="006C4430"/>
    <w:rsid w:val="006C6787"/>
    <w:rsid w:val="006C79C0"/>
    <w:rsid w:val="006D0F96"/>
    <w:rsid w:val="006D1A91"/>
    <w:rsid w:val="006D3FC5"/>
    <w:rsid w:val="006D7D43"/>
    <w:rsid w:val="006E051D"/>
    <w:rsid w:val="006E52B3"/>
    <w:rsid w:val="006E59E0"/>
    <w:rsid w:val="006E725B"/>
    <w:rsid w:val="006F465A"/>
    <w:rsid w:val="006F74FC"/>
    <w:rsid w:val="007024AF"/>
    <w:rsid w:val="0070420D"/>
    <w:rsid w:val="00704438"/>
    <w:rsid w:val="0070690A"/>
    <w:rsid w:val="007109DD"/>
    <w:rsid w:val="00710C07"/>
    <w:rsid w:val="00711D60"/>
    <w:rsid w:val="00711FC2"/>
    <w:rsid w:val="0071279E"/>
    <w:rsid w:val="00712B66"/>
    <w:rsid w:val="00712D0F"/>
    <w:rsid w:val="00713117"/>
    <w:rsid w:val="00714403"/>
    <w:rsid w:val="00714D81"/>
    <w:rsid w:val="0071515E"/>
    <w:rsid w:val="00715E0E"/>
    <w:rsid w:val="00721257"/>
    <w:rsid w:val="0072412D"/>
    <w:rsid w:val="00724FD2"/>
    <w:rsid w:val="00730025"/>
    <w:rsid w:val="00730B87"/>
    <w:rsid w:val="00731A0E"/>
    <w:rsid w:val="00733C5A"/>
    <w:rsid w:val="00735447"/>
    <w:rsid w:val="00741BDA"/>
    <w:rsid w:val="0074407D"/>
    <w:rsid w:val="00744797"/>
    <w:rsid w:val="0074589F"/>
    <w:rsid w:val="007466A1"/>
    <w:rsid w:val="007508ED"/>
    <w:rsid w:val="00754FA5"/>
    <w:rsid w:val="00755154"/>
    <w:rsid w:val="007728A8"/>
    <w:rsid w:val="00776CC3"/>
    <w:rsid w:val="007820E5"/>
    <w:rsid w:val="007849D8"/>
    <w:rsid w:val="00787F7A"/>
    <w:rsid w:val="00790034"/>
    <w:rsid w:val="00791CE0"/>
    <w:rsid w:val="00794217"/>
    <w:rsid w:val="007951FE"/>
    <w:rsid w:val="007967FC"/>
    <w:rsid w:val="00796DF9"/>
    <w:rsid w:val="007A12C2"/>
    <w:rsid w:val="007A1ACD"/>
    <w:rsid w:val="007A455C"/>
    <w:rsid w:val="007A5A7D"/>
    <w:rsid w:val="007B097C"/>
    <w:rsid w:val="007B4790"/>
    <w:rsid w:val="007B4CD4"/>
    <w:rsid w:val="007B6E47"/>
    <w:rsid w:val="007B7D70"/>
    <w:rsid w:val="007B7DE3"/>
    <w:rsid w:val="007C16BE"/>
    <w:rsid w:val="007C6913"/>
    <w:rsid w:val="007C7ED9"/>
    <w:rsid w:val="007D0777"/>
    <w:rsid w:val="007D0E0A"/>
    <w:rsid w:val="007D140D"/>
    <w:rsid w:val="007D22DB"/>
    <w:rsid w:val="007D23BF"/>
    <w:rsid w:val="007D3C29"/>
    <w:rsid w:val="007D43BD"/>
    <w:rsid w:val="007D6BA0"/>
    <w:rsid w:val="007E06DD"/>
    <w:rsid w:val="007E522C"/>
    <w:rsid w:val="007E523C"/>
    <w:rsid w:val="007E6175"/>
    <w:rsid w:val="007E621C"/>
    <w:rsid w:val="007E629F"/>
    <w:rsid w:val="007F1E4A"/>
    <w:rsid w:val="007F23DB"/>
    <w:rsid w:val="007F3204"/>
    <w:rsid w:val="007F68F0"/>
    <w:rsid w:val="00802F7F"/>
    <w:rsid w:val="0080560B"/>
    <w:rsid w:val="00810883"/>
    <w:rsid w:val="00810BE3"/>
    <w:rsid w:val="008136DD"/>
    <w:rsid w:val="00813CF7"/>
    <w:rsid w:val="008242A8"/>
    <w:rsid w:val="00824C4D"/>
    <w:rsid w:val="00826768"/>
    <w:rsid w:val="00831829"/>
    <w:rsid w:val="0083186B"/>
    <w:rsid w:val="008323B7"/>
    <w:rsid w:val="00832DB1"/>
    <w:rsid w:val="008332BB"/>
    <w:rsid w:val="00833486"/>
    <w:rsid w:val="00833D3E"/>
    <w:rsid w:val="00833DC4"/>
    <w:rsid w:val="00836A50"/>
    <w:rsid w:val="00837B3C"/>
    <w:rsid w:val="00845574"/>
    <w:rsid w:val="00846C21"/>
    <w:rsid w:val="008504E0"/>
    <w:rsid w:val="00852ED6"/>
    <w:rsid w:val="00854696"/>
    <w:rsid w:val="00856201"/>
    <w:rsid w:val="0086054E"/>
    <w:rsid w:val="00861398"/>
    <w:rsid w:val="00861C07"/>
    <w:rsid w:val="00867231"/>
    <w:rsid w:val="00870A44"/>
    <w:rsid w:val="008712A0"/>
    <w:rsid w:val="00877F3A"/>
    <w:rsid w:val="00880DB1"/>
    <w:rsid w:val="00880E2B"/>
    <w:rsid w:val="00881C64"/>
    <w:rsid w:val="00881C98"/>
    <w:rsid w:val="00887631"/>
    <w:rsid w:val="00887967"/>
    <w:rsid w:val="00887EEA"/>
    <w:rsid w:val="008940CA"/>
    <w:rsid w:val="008A10AD"/>
    <w:rsid w:val="008A116B"/>
    <w:rsid w:val="008A11A0"/>
    <w:rsid w:val="008A2BD7"/>
    <w:rsid w:val="008A3C01"/>
    <w:rsid w:val="008A6EDB"/>
    <w:rsid w:val="008B2CFE"/>
    <w:rsid w:val="008B632A"/>
    <w:rsid w:val="008B63D5"/>
    <w:rsid w:val="008B6893"/>
    <w:rsid w:val="008B6D05"/>
    <w:rsid w:val="008B6D0E"/>
    <w:rsid w:val="008C005D"/>
    <w:rsid w:val="008C07A6"/>
    <w:rsid w:val="008C4F21"/>
    <w:rsid w:val="008C7741"/>
    <w:rsid w:val="008C7F2E"/>
    <w:rsid w:val="008D1A0C"/>
    <w:rsid w:val="008D6D0E"/>
    <w:rsid w:val="008D79D6"/>
    <w:rsid w:val="008E1054"/>
    <w:rsid w:val="008E123A"/>
    <w:rsid w:val="008E3F94"/>
    <w:rsid w:val="008E42D0"/>
    <w:rsid w:val="008E5499"/>
    <w:rsid w:val="008E6EFD"/>
    <w:rsid w:val="008F137D"/>
    <w:rsid w:val="008F19E8"/>
    <w:rsid w:val="008F44D5"/>
    <w:rsid w:val="008F6A87"/>
    <w:rsid w:val="009004D9"/>
    <w:rsid w:val="00900BE6"/>
    <w:rsid w:val="009025B2"/>
    <w:rsid w:val="00902A2E"/>
    <w:rsid w:val="00903387"/>
    <w:rsid w:val="009038CF"/>
    <w:rsid w:val="0090563E"/>
    <w:rsid w:val="00906D1D"/>
    <w:rsid w:val="0090728D"/>
    <w:rsid w:val="00907D37"/>
    <w:rsid w:val="009179D2"/>
    <w:rsid w:val="00920EC8"/>
    <w:rsid w:val="009253BD"/>
    <w:rsid w:val="00931C12"/>
    <w:rsid w:val="0093311C"/>
    <w:rsid w:val="009334C6"/>
    <w:rsid w:val="00937AE6"/>
    <w:rsid w:val="00940012"/>
    <w:rsid w:val="0094069B"/>
    <w:rsid w:val="00942DE8"/>
    <w:rsid w:val="00943F6B"/>
    <w:rsid w:val="009443F6"/>
    <w:rsid w:val="009461F3"/>
    <w:rsid w:val="00946C74"/>
    <w:rsid w:val="009522A5"/>
    <w:rsid w:val="0095353A"/>
    <w:rsid w:val="00961909"/>
    <w:rsid w:val="009625AD"/>
    <w:rsid w:val="00967301"/>
    <w:rsid w:val="0097031A"/>
    <w:rsid w:val="00970F9B"/>
    <w:rsid w:val="0097229A"/>
    <w:rsid w:val="00975298"/>
    <w:rsid w:val="0097758F"/>
    <w:rsid w:val="00982941"/>
    <w:rsid w:val="00986707"/>
    <w:rsid w:val="00991E05"/>
    <w:rsid w:val="00992641"/>
    <w:rsid w:val="009952D7"/>
    <w:rsid w:val="00995C85"/>
    <w:rsid w:val="009B2142"/>
    <w:rsid w:val="009B23BC"/>
    <w:rsid w:val="009C0F75"/>
    <w:rsid w:val="009C53FC"/>
    <w:rsid w:val="009C5890"/>
    <w:rsid w:val="009C67FC"/>
    <w:rsid w:val="009D1886"/>
    <w:rsid w:val="009D5390"/>
    <w:rsid w:val="009D62BE"/>
    <w:rsid w:val="009E334E"/>
    <w:rsid w:val="009E35F0"/>
    <w:rsid w:val="009F6BDD"/>
    <w:rsid w:val="00A11781"/>
    <w:rsid w:val="00A138DD"/>
    <w:rsid w:val="00A20C79"/>
    <w:rsid w:val="00A22BB2"/>
    <w:rsid w:val="00A253D0"/>
    <w:rsid w:val="00A327A3"/>
    <w:rsid w:val="00A34D7F"/>
    <w:rsid w:val="00A363D1"/>
    <w:rsid w:val="00A36CDB"/>
    <w:rsid w:val="00A4352C"/>
    <w:rsid w:val="00A43722"/>
    <w:rsid w:val="00A50CC1"/>
    <w:rsid w:val="00A523EA"/>
    <w:rsid w:val="00A533EC"/>
    <w:rsid w:val="00A55A17"/>
    <w:rsid w:val="00A56113"/>
    <w:rsid w:val="00A5715C"/>
    <w:rsid w:val="00A57A72"/>
    <w:rsid w:val="00A6173A"/>
    <w:rsid w:val="00A619D8"/>
    <w:rsid w:val="00A70917"/>
    <w:rsid w:val="00A723EE"/>
    <w:rsid w:val="00A7331D"/>
    <w:rsid w:val="00A76BB7"/>
    <w:rsid w:val="00A76E2C"/>
    <w:rsid w:val="00A77F41"/>
    <w:rsid w:val="00A81145"/>
    <w:rsid w:val="00A824F1"/>
    <w:rsid w:val="00A82BD8"/>
    <w:rsid w:val="00A85851"/>
    <w:rsid w:val="00A919D8"/>
    <w:rsid w:val="00A97F58"/>
    <w:rsid w:val="00AA2392"/>
    <w:rsid w:val="00AA7178"/>
    <w:rsid w:val="00AB0B7D"/>
    <w:rsid w:val="00AB1397"/>
    <w:rsid w:val="00AB2096"/>
    <w:rsid w:val="00AB27F2"/>
    <w:rsid w:val="00AB419D"/>
    <w:rsid w:val="00AB4CB9"/>
    <w:rsid w:val="00AB50FA"/>
    <w:rsid w:val="00AC5DDA"/>
    <w:rsid w:val="00AC67AD"/>
    <w:rsid w:val="00AD11B5"/>
    <w:rsid w:val="00AD1DBF"/>
    <w:rsid w:val="00AD3652"/>
    <w:rsid w:val="00AD5702"/>
    <w:rsid w:val="00AD5C42"/>
    <w:rsid w:val="00AD6A6C"/>
    <w:rsid w:val="00AE37B0"/>
    <w:rsid w:val="00AE3AC7"/>
    <w:rsid w:val="00AE45B3"/>
    <w:rsid w:val="00AF4CEF"/>
    <w:rsid w:val="00AF4FFA"/>
    <w:rsid w:val="00AF737E"/>
    <w:rsid w:val="00B01752"/>
    <w:rsid w:val="00B03F27"/>
    <w:rsid w:val="00B07A1B"/>
    <w:rsid w:val="00B07B5C"/>
    <w:rsid w:val="00B17128"/>
    <w:rsid w:val="00B175FD"/>
    <w:rsid w:val="00B21BA2"/>
    <w:rsid w:val="00B2688E"/>
    <w:rsid w:val="00B26E6D"/>
    <w:rsid w:val="00B30C05"/>
    <w:rsid w:val="00B31EA5"/>
    <w:rsid w:val="00B363ED"/>
    <w:rsid w:val="00B42978"/>
    <w:rsid w:val="00B464C8"/>
    <w:rsid w:val="00B566F9"/>
    <w:rsid w:val="00B60D7C"/>
    <w:rsid w:val="00B644D8"/>
    <w:rsid w:val="00B71F79"/>
    <w:rsid w:val="00B73333"/>
    <w:rsid w:val="00B733B4"/>
    <w:rsid w:val="00B75773"/>
    <w:rsid w:val="00B771F4"/>
    <w:rsid w:val="00B7761B"/>
    <w:rsid w:val="00B77D31"/>
    <w:rsid w:val="00B805E0"/>
    <w:rsid w:val="00B83A80"/>
    <w:rsid w:val="00B85576"/>
    <w:rsid w:val="00B86C34"/>
    <w:rsid w:val="00B876B8"/>
    <w:rsid w:val="00B904E9"/>
    <w:rsid w:val="00B917C9"/>
    <w:rsid w:val="00B9593A"/>
    <w:rsid w:val="00BA0912"/>
    <w:rsid w:val="00BA1035"/>
    <w:rsid w:val="00BA1185"/>
    <w:rsid w:val="00BA2AB2"/>
    <w:rsid w:val="00BA6A8E"/>
    <w:rsid w:val="00BA7785"/>
    <w:rsid w:val="00BA7A24"/>
    <w:rsid w:val="00BB0474"/>
    <w:rsid w:val="00BB0A78"/>
    <w:rsid w:val="00BB0F3B"/>
    <w:rsid w:val="00BB57EF"/>
    <w:rsid w:val="00BB5AB3"/>
    <w:rsid w:val="00BC2EFA"/>
    <w:rsid w:val="00BC3F59"/>
    <w:rsid w:val="00BC53BF"/>
    <w:rsid w:val="00BC6E7D"/>
    <w:rsid w:val="00BC75F9"/>
    <w:rsid w:val="00BC7617"/>
    <w:rsid w:val="00BD0B4A"/>
    <w:rsid w:val="00BD186E"/>
    <w:rsid w:val="00BD6FEF"/>
    <w:rsid w:val="00BD7BBA"/>
    <w:rsid w:val="00BE1392"/>
    <w:rsid w:val="00BE4880"/>
    <w:rsid w:val="00BE6D24"/>
    <w:rsid w:val="00BE73C2"/>
    <w:rsid w:val="00BF0115"/>
    <w:rsid w:val="00BF45AE"/>
    <w:rsid w:val="00BF52B2"/>
    <w:rsid w:val="00BF6326"/>
    <w:rsid w:val="00C0465F"/>
    <w:rsid w:val="00C15FA9"/>
    <w:rsid w:val="00C23A7C"/>
    <w:rsid w:val="00C23BAB"/>
    <w:rsid w:val="00C266C0"/>
    <w:rsid w:val="00C27607"/>
    <w:rsid w:val="00C3120C"/>
    <w:rsid w:val="00C3180A"/>
    <w:rsid w:val="00C3460D"/>
    <w:rsid w:val="00C36149"/>
    <w:rsid w:val="00C36948"/>
    <w:rsid w:val="00C3774D"/>
    <w:rsid w:val="00C426E4"/>
    <w:rsid w:val="00C43DE6"/>
    <w:rsid w:val="00C453A5"/>
    <w:rsid w:val="00C46167"/>
    <w:rsid w:val="00C507BB"/>
    <w:rsid w:val="00C5302F"/>
    <w:rsid w:val="00C53763"/>
    <w:rsid w:val="00C54632"/>
    <w:rsid w:val="00C56828"/>
    <w:rsid w:val="00C56904"/>
    <w:rsid w:val="00C60498"/>
    <w:rsid w:val="00C60511"/>
    <w:rsid w:val="00C61B2C"/>
    <w:rsid w:val="00C660C3"/>
    <w:rsid w:val="00C70482"/>
    <w:rsid w:val="00C72C38"/>
    <w:rsid w:val="00C759D9"/>
    <w:rsid w:val="00C75E95"/>
    <w:rsid w:val="00C81A43"/>
    <w:rsid w:val="00C840B1"/>
    <w:rsid w:val="00C84C41"/>
    <w:rsid w:val="00C863CA"/>
    <w:rsid w:val="00C93FFF"/>
    <w:rsid w:val="00C949C1"/>
    <w:rsid w:val="00C9537D"/>
    <w:rsid w:val="00CA1EDD"/>
    <w:rsid w:val="00CA24BA"/>
    <w:rsid w:val="00CA408C"/>
    <w:rsid w:val="00CA5627"/>
    <w:rsid w:val="00CA5A05"/>
    <w:rsid w:val="00CA5E7D"/>
    <w:rsid w:val="00CB0AA8"/>
    <w:rsid w:val="00CB230A"/>
    <w:rsid w:val="00CB2836"/>
    <w:rsid w:val="00CB40A8"/>
    <w:rsid w:val="00CC0435"/>
    <w:rsid w:val="00CC4249"/>
    <w:rsid w:val="00CC53B6"/>
    <w:rsid w:val="00CC53DD"/>
    <w:rsid w:val="00CC6715"/>
    <w:rsid w:val="00CD0567"/>
    <w:rsid w:val="00CE529B"/>
    <w:rsid w:val="00CE5F9B"/>
    <w:rsid w:val="00CE6DC0"/>
    <w:rsid w:val="00CF10C4"/>
    <w:rsid w:val="00CF1CCB"/>
    <w:rsid w:val="00CF2EA8"/>
    <w:rsid w:val="00CF7DB1"/>
    <w:rsid w:val="00D03F5F"/>
    <w:rsid w:val="00D0557A"/>
    <w:rsid w:val="00D12A6B"/>
    <w:rsid w:val="00D12E11"/>
    <w:rsid w:val="00D161FE"/>
    <w:rsid w:val="00D2333B"/>
    <w:rsid w:val="00D24BC1"/>
    <w:rsid w:val="00D24EF6"/>
    <w:rsid w:val="00D26DAC"/>
    <w:rsid w:val="00D33293"/>
    <w:rsid w:val="00D33484"/>
    <w:rsid w:val="00D3708D"/>
    <w:rsid w:val="00D402D6"/>
    <w:rsid w:val="00D404E4"/>
    <w:rsid w:val="00D41B4A"/>
    <w:rsid w:val="00D435A9"/>
    <w:rsid w:val="00D45DE2"/>
    <w:rsid w:val="00D4674B"/>
    <w:rsid w:val="00D46769"/>
    <w:rsid w:val="00D46A5A"/>
    <w:rsid w:val="00D514A2"/>
    <w:rsid w:val="00D52F6C"/>
    <w:rsid w:val="00D57221"/>
    <w:rsid w:val="00D57EEC"/>
    <w:rsid w:val="00D71BBB"/>
    <w:rsid w:val="00D72FD8"/>
    <w:rsid w:val="00D730EF"/>
    <w:rsid w:val="00D76CA6"/>
    <w:rsid w:val="00D80146"/>
    <w:rsid w:val="00D82A43"/>
    <w:rsid w:val="00D83D4A"/>
    <w:rsid w:val="00D85DB8"/>
    <w:rsid w:val="00D87318"/>
    <w:rsid w:val="00D87812"/>
    <w:rsid w:val="00D87EC1"/>
    <w:rsid w:val="00D940DF"/>
    <w:rsid w:val="00D9796B"/>
    <w:rsid w:val="00DA0FC3"/>
    <w:rsid w:val="00DA2123"/>
    <w:rsid w:val="00DA24C7"/>
    <w:rsid w:val="00DB0FBB"/>
    <w:rsid w:val="00DB64E2"/>
    <w:rsid w:val="00DC0D0E"/>
    <w:rsid w:val="00DC468D"/>
    <w:rsid w:val="00DC746F"/>
    <w:rsid w:val="00DD0962"/>
    <w:rsid w:val="00DD35F7"/>
    <w:rsid w:val="00DD36EA"/>
    <w:rsid w:val="00DD6CFC"/>
    <w:rsid w:val="00DD76B7"/>
    <w:rsid w:val="00DE4C4F"/>
    <w:rsid w:val="00DF100B"/>
    <w:rsid w:val="00E02AE3"/>
    <w:rsid w:val="00E049CE"/>
    <w:rsid w:val="00E06AA7"/>
    <w:rsid w:val="00E06B6E"/>
    <w:rsid w:val="00E12B32"/>
    <w:rsid w:val="00E23081"/>
    <w:rsid w:val="00E25110"/>
    <w:rsid w:val="00E25CC8"/>
    <w:rsid w:val="00E31CB6"/>
    <w:rsid w:val="00E31EEB"/>
    <w:rsid w:val="00E329C8"/>
    <w:rsid w:val="00E33FB2"/>
    <w:rsid w:val="00E371CF"/>
    <w:rsid w:val="00E43B68"/>
    <w:rsid w:val="00E52914"/>
    <w:rsid w:val="00E55649"/>
    <w:rsid w:val="00E56BD7"/>
    <w:rsid w:val="00E63EB2"/>
    <w:rsid w:val="00E64110"/>
    <w:rsid w:val="00E64E94"/>
    <w:rsid w:val="00E64EA8"/>
    <w:rsid w:val="00E716E4"/>
    <w:rsid w:val="00E71E83"/>
    <w:rsid w:val="00E73FAB"/>
    <w:rsid w:val="00E8196A"/>
    <w:rsid w:val="00E83E5A"/>
    <w:rsid w:val="00E90989"/>
    <w:rsid w:val="00E96816"/>
    <w:rsid w:val="00E969D0"/>
    <w:rsid w:val="00E96EE8"/>
    <w:rsid w:val="00EA1004"/>
    <w:rsid w:val="00EA4E2B"/>
    <w:rsid w:val="00EB0473"/>
    <w:rsid w:val="00EB1ED7"/>
    <w:rsid w:val="00EB28F0"/>
    <w:rsid w:val="00EB7FAB"/>
    <w:rsid w:val="00EC09C0"/>
    <w:rsid w:val="00EC0CA6"/>
    <w:rsid w:val="00EC1328"/>
    <w:rsid w:val="00EC27DF"/>
    <w:rsid w:val="00EC6B6C"/>
    <w:rsid w:val="00ED088E"/>
    <w:rsid w:val="00ED1122"/>
    <w:rsid w:val="00ED61B6"/>
    <w:rsid w:val="00EE4329"/>
    <w:rsid w:val="00EF048F"/>
    <w:rsid w:val="00EF35CD"/>
    <w:rsid w:val="00EF3AC2"/>
    <w:rsid w:val="00EF4E53"/>
    <w:rsid w:val="00EF7DEE"/>
    <w:rsid w:val="00F00257"/>
    <w:rsid w:val="00F019DB"/>
    <w:rsid w:val="00F03EAA"/>
    <w:rsid w:val="00F06E77"/>
    <w:rsid w:val="00F07A0D"/>
    <w:rsid w:val="00F10D5E"/>
    <w:rsid w:val="00F242E7"/>
    <w:rsid w:val="00F2560F"/>
    <w:rsid w:val="00F25AA8"/>
    <w:rsid w:val="00F274AF"/>
    <w:rsid w:val="00F3039D"/>
    <w:rsid w:val="00F34715"/>
    <w:rsid w:val="00F369B9"/>
    <w:rsid w:val="00F3720D"/>
    <w:rsid w:val="00F409F5"/>
    <w:rsid w:val="00F42152"/>
    <w:rsid w:val="00F450DB"/>
    <w:rsid w:val="00F45759"/>
    <w:rsid w:val="00F500E7"/>
    <w:rsid w:val="00F524B5"/>
    <w:rsid w:val="00F5341C"/>
    <w:rsid w:val="00F5397F"/>
    <w:rsid w:val="00F54E06"/>
    <w:rsid w:val="00F54ECA"/>
    <w:rsid w:val="00F56F12"/>
    <w:rsid w:val="00F56FB3"/>
    <w:rsid w:val="00F576FA"/>
    <w:rsid w:val="00F655C6"/>
    <w:rsid w:val="00F67C96"/>
    <w:rsid w:val="00F71490"/>
    <w:rsid w:val="00F729F5"/>
    <w:rsid w:val="00F731FA"/>
    <w:rsid w:val="00F73D73"/>
    <w:rsid w:val="00F74B2E"/>
    <w:rsid w:val="00F76220"/>
    <w:rsid w:val="00F800D8"/>
    <w:rsid w:val="00F81AAE"/>
    <w:rsid w:val="00F8269D"/>
    <w:rsid w:val="00F82F6A"/>
    <w:rsid w:val="00F84FF0"/>
    <w:rsid w:val="00F92410"/>
    <w:rsid w:val="00F9396C"/>
    <w:rsid w:val="00F97E56"/>
    <w:rsid w:val="00FA000F"/>
    <w:rsid w:val="00FA32C1"/>
    <w:rsid w:val="00FA44EA"/>
    <w:rsid w:val="00FB01C6"/>
    <w:rsid w:val="00FC05E7"/>
    <w:rsid w:val="00FC5B3A"/>
    <w:rsid w:val="00FC688C"/>
    <w:rsid w:val="00FE0102"/>
    <w:rsid w:val="00FE0B4F"/>
    <w:rsid w:val="00FE3FC5"/>
    <w:rsid w:val="00FE695E"/>
    <w:rsid w:val="00FF028D"/>
    <w:rsid w:val="00FF330F"/>
    <w:rsid w:val="00FF7094"/>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E2AF"/>
  <w15:chartTrackingRefBased/>
  <w15:docId w15:val="{BBA50D40-8694-45A8-9A4D-5FB9998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94"/>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094"/>
    <w:rPr>
      <w:color w:val="0563C1" w:themeColor="hyperlink"/>
      <w:u w:val="single"/>
    </w:rPr>
  </w:style>
  <w:style w:type="table" w:styleId="TableGrid">
    <w:name w:val="Table Grid"/>
    <w:basedOn w:val="TableNormal"/>
    <w:uiPriority w:val="39"/>
    <w:rsid w:val="0028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1E"/>
    <w:rPr>
      <w:color w:val="605E5C"/>
      <w:shd w:val="clear" w:color="auto" w:fill="E1DFDD"/>
    </w:rPr>
  </w:style>
  <w:style w:type="character" w:styleId="FollowedHyperlink">
    <w:name w:val="FollowedHyperlink"/>
    <w:basedOn w:val="DefaultParagraphFont"/>
    <w:uiPriority w:val="99"/>
    <w:semiHidden/>
    <w:unhideWhenUsed/>
    <w:rsid w:val="00553A29"/>
    <w:rPr>
      <w:color w:val="954F72" w:themeColor="followedHyperlink"/>
      <w:u w:val="single"/>
    </w:rPr>
  </w:style>
  <w:style w:type="table" w:styleId="PlainTable2">
    <w:name w:val="Plain Table 2"/>
    <w:basedOn w:val="TableNormal"/>
    <w:uiPriority w:val="42"/>
    <w:rsid w:val="007900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900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9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034"/>
  </w:style>
  <w:style w:type="paragraph" w:styleId="Footer">
    <w:name w:val="footer"/>
    <w:basedOn w:val="Normal"/>
    <w:link w:val="FooterChar"/>
    <w:uiPriority w:val="99"/>
    <w:unhideWhenUsed/>
    <w:rsid w:val="0079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034"/>
  </w:style>
  <w:style w:type="table" w:styleId="TableGridLight">
    <w:name w:val="Grid Table Light"/>
    <w:basedOn w:val="TableNormal"/>
    <w:uiPriority w:val="40"/>
    <w:rsid w:val="00790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40519">
      <w:bodyDiv w:val="1"/>
      <w:marLeft w:val="0"/>
      <w:marRight w:val="0"/>
      <w:marTop w:val="0"/>
      <w:marBottom w:val="0"/>
      <w:divBdr>
        <w:top w:val="none" w:sz="0" w:space="0" w:color="auto"/>
        <w:left w:val="none" w:sz="0" w:space="0" w:color="auto"/>
        <w:bottom w:val="none" w:sz="0" w:space="0" w:color="auto"/>
        <w:right w:val="none" w:sz="0" w:space="0" w:color="auto"/>
      </w:divBdr>
    </w:div>
    <w:div w:id="428621238">
      <w:bodyDiv w:val="1"/>
      <w:marLeft w:val="0"/>
      <w:marRight w:val="0"/>
      <w:marTop w:val="0"/>
      <w:marBottom w:val="0"/>
      <w:divBdr>
        <w:top w:val="none" w:sz="0" w:space="0" w:color="auto"/>
        <w:left w:val="none" w:sz="0" w:space="0" w:color="auto"/>
        <w:bottom w:val="none" w:sz="0" w:space="0" w:color="auto"/>
        <w:right w:val="none" w:sz="0" w:space="0" w:color="auto"/>
      </w:divBdr>
      <w:divsChild>
        <w:div w:id="1769353546">
          <w:marLeft w:val="0"/>
          <w:marRight w:val="0"/>
          <w:marTop w:val="0"/>
          <w:marBottom w:val="0"/>
          <w:divBdr>
            <w:top w:val="none" w:sz="0" w:space="0" w:color="auto"/>
            <w:left w:val="none" w:sz="0" w:space="0" w:color="auto"/>
            <w:bottom w:val="none" w:sz="0" w:space="0" w:color="auto"/>
            <w:right w:val="none" w:sz="0" w:space="0" w:color="auto"/>
          </w:divBdr>
        </w:div>
        <w:div w:id="1240672923">
          <w:marLeft w:val="0"/>
          <w:marRight w:val="0"/>
          <w:marTop w:val="0"/>
          <w:marBottom w:val="0"/>
          <w:divBdr>
            <w:top w:val="none" w:sz="0" w:space="0" w:color="auto"/>
            <w:left w:val="none" w:sz="0" w:space="0" w:color="auto"/>
            <w:bottom w:val="none" w:sz="0" w:space="0" w:color="auto"/>
            <w:right w:val="none" w:sz="0" w:space="0" w:color="auto"/>
          </w:divBdr>
        </w:div>
      </w:divsChild>
    </w:div>
    <w:div w:id="754669932">
      <w:bodyDiv w:val="1"/>
      <w:marLeft w:val="0"/>
      <w:marRight w:val="0"/>
      <w:marTop w:val="0"/>
      <w:marBottom w:val="0"/>
      <w:divBdr>
        <w:top w:val="none" w:sz="0" w:space="0" w:color="auto"/>
        <w:left w:val="none" w:sz="0" w:space="0" w:color="auto"/>
        <w:bottom w:val="none" w:sz="0" w:space="0" w:color="auto"/>
        <w:right w:val="none" w:sz="0" w:space="0" w:color="auto"/>
      </w:divBdr>
    </w:div>
    <w:div w:id="804660042">
      <w:bodyDiv w:val="1"/>
      <w:marLeft w:val="0"/>
      <w:marRight w:val="0"/>
      <w:marTop w:val="0"/>
      <w:marBottom w:val="0"/>
      <w:divBdr>
        <w:top w:val="none" w:sz="0" w:space="0" w:color="auto"/>
        <w:left w:val="none" w:sz="0" w:space="0" w:color="auto"/>
        <w:bottom w:val="none" w:sz="0" w:space="0" w:color="auto"/>
        <w:right w:val="none" w:sz="0" w:space="0" w:color="auto"/>
      </w:divBdr>
    </w:div>
    <w:div w:id="878127533">
      <w:bodyDiv w:val="1"/>
      <w:marLeft w:val="0"/>
      <w:marRight w:val="0"/>
      <w:marTop w:val="0"/>
      <w:marBottom w:val="0"/>
      <w:divBdr>
        <w:top w:val="none" w:sz="0" w:space="0" w:color="auto"/>
        <w:left w:val="none" w:sz="0" w:space="0" w:color="auto"/>
        <w:bottom w:val="none" w:sz="0" w:space="0" w:color="auto"/>
        <w:right w:val="none" w:sz="0" w:space="0" w:color="auto"/>
      </w:divBdr>
    </w:div>
    <w:div w:id="1540358920">
      <w:bodyDiv w:val="1"/>
      <w:marLeft w:val="0"/>
      <w:marRight w:val="0"/>
      <w:marTop w:val="0"/>
      <w:marBottom w:val="0"/>
      <w:divBdr>
        <w:top w:val="none" w:sz="0" w:space="0" w:color="auto"/>
        <w:left w:val="none" w:sz="0" w:space="0" w:color="auto"/>
        <w:bottom w:val="none" w:sz="0" w:space="0" w:color="auto"/>
        <w:right w:val="none" w:sz="0" w:space="0" w:color="auto"/>
      </w:divBdr>
      <w:divsChild>
        <w:div w:id="976882107">
          <w:marLeft w:val="0"/>
          <w:marRight w:val="0"/>
          <w:marTop w:val="0"/>
          <w:marBottom w:val="0"/>
          <w:divBdr>
            <w:top w:val="none" w:sz="0" w:space="0" w:color="auto"/>
            <w:left w:val="none" w:sz="0" w:space="0" w:color="auto"/>
            <w:bottom w:val="none" w:sz="0" w:space="0" w:color="auto"/>
            <w:right w:val="none" w:sz="0" w:space="0" w:color="auto"/>
          </w:divBdr>
        </w:div>
        <w:div w:id="1240093236">
          <w:marLeft w:val="0"/>
          <w:marRight w:val="0"/>
          <w:marTop w:val="0"/>
          <w:marBottom w:val="0"/>
          <w:divBdr>
            <w:top w:val="none" w:sz="0" w:space="0" w:color="auto"/>
            <w:left w:val="none" w:sz="0" w:space="0" w:color="auto"/>
            <w:bottom w:val="none" w:sz="0" w:space="0" w:color="auto"/>
            <w:right w:val="none" w:sz="0" w:space="0" w:color="auto"/>
          </w:divBdr>
        </w:div>
        <w:div w:id="642777589">
          <w:marLeft w:val="0"/>
          <w:marRight w:val="0"/>
          <w:marTop w:val="0"/>
          <w:marBottom w:val="0"/>
          <w:divBdr>
            <w:top w:val="none" w:sz="0" w:space="0" w:color="auto"/>
            <w:left w:val="none" w:sz="0" w:space="0" w:color="auto"/>
            <w:bottom w:val="none" w:sz="0" w:space="0" w:color="auto"/>
            <w:right w:val="none" w:sz="0" w:space="0" w:color="auto"/>
          </w:divBdr>
        </w:div>
        <w:div w:id="347754002">
          <w:marLeft w:val="0"/>
          <w:marRight w:val="0"/>
          <w:marTop w:val="0"/>
          <w:marBottom w:val="0"/>
          <w:divBdr>
            <w:top w:val="none" w:sz="0" w:space="0" w:color="auto"/>
            <w:left w:val="none" w:sz="0" w:space="0" w:color="auto"/>
            <w:bottom w:val="none" w:sz="0" w:space="0" w:color="auto"/>
            <w:right w:val="none" w:sz="0" w:space="0" w:color="auto"/>
          </w:divBdr>
        </w:div>
        <w:div w:id="758721815">
          <w:marLeft w:val="0"/>
          <w:marRight w:val="0"/>
          <w:marTop w:val="0"/>
          <w:marBottom w:val="0"/>
          <w:divBdr>
            <w:top w:val="none" w:sz="0" w:space="0" w:color="auto"/>
            <w:left w:val="none" w:sz="0" w:space="0" w:color="auto"/>
            <w:bottom w:val="none" w:sz="0" w:space="0" w:color="auto"/>
            <w:right w:val="none" w:sz="0" w:space="0" w:color="auto"/>
          </w:divBdr>
        </w:div>
      </w:divsChild>
    </w:div>
    <w:div w:id="1892571087">
      <w:bodyDiv w:val="1"/>
      <w:marLeft w:val="0"/>
      <w:marRight w:val="0"/>
      <w:marTop w:val="0"/>
      <w:marBottom w:val="0"/>
      <w:divBdr>
        <w:top w:val="none" w:sz="0" w:space="0" w:color="auto"/>
        <w:left w:val="none" w:sz="0" w:space="0" w:color="auto"/>
        <w:bottom w:val="none" w:sz="0" w:space="0" w:color="auto"/>
        <w:right w:val="none" w:sz="0" w:space="0" w:color="auto"/>
      </w:divBdr>
    </w:div>
    <w:div w:id="1945066125">
      <w:bodyDiv w:val="1"/>
      <w:marLeft w:val="0"/>
      <w:marRight w:val="0"/>
      <w:marTop w:val="0"/>
      <w:marBottom w:val="0"/>
      <w:divBdr>
        <w:top w:val="none" w:sz="0" w:space="0" w:color="auto"/>
        <w:left w:val="none" w:sz="0" w:space="0" w:color="auto"/>
        <w:bottom w:val="none" w:sz="0" w:space="0" w:color="auto"/>
        <w:right w:val="none" w:sz="0" w:space="0" w:color="auto"/>
      </w:divBdr>
      <w:divsChild>
        <w:div w:id="990259119">
          <w:marLeft w:val="0"/>
          <w:marRight w:val="0"/>
          <w:marTop w:val="0"/>
          <w:marBottom w:val="0"/>
          <w:divBdr>
            <w:top w:val="none" w:sz="0" w:space="0" w:color="auto"/>
            <w:left w:val="none" w:sz="0" w:space="0" w:color="auto"/>
            <w:bottom w:val="none" w:sz="0" w:space="0" w:color="auto"/>
            <w:right w:val="none" w:sz="0" w:space="0" w:color="auto"/>
          </w:divBdr>
          <w:divsChild>
            <w:div w:id="2011903418">
              <w:marLeft w:val="0"/>
              <w:marRight w:val="0"/>
              <w:marTop w:val="0"/>
              <w:marBottom w:val="0"/>
              <w:divBdr>
                <w:top w:val="none" w:sz="0" w:space="0" w:color="auto"/>
                <w:left w:val="none" w:sz="0" w:space="0" w:color="auto"/>
                <w:bottom w:val="none" w:sz="0" w:space="0" w:color="auto"/>
                <w:right w:val="none" w:sz="0" w:space="0" w:color="auto"/>
              </w:divBdr>
              <w:divsChild>
                <w:div w:id="1899172665">
                  <w:marLeft w:val="0"/>
                  <w:marRight w:val="0"/>
                  <w:marTop w:val="0"/>
                  <w:marBottom w:val="0"/>
                  <w:divBdr>
                    <w:top w:val="none" w:sz="0" w:space="0" w:color="auto"/>
                    <w:left w:val="none" w:sz="0" w:space="0" w:color="auto"/>
                    <w:bottom w:val="none" w:sz="0" w:space="0" w:color="auto"/>
                    <w:right w:val="none" w:sz="0" w:space="0" w:color="auto"/>
                  </w:divBdr>
                  <w:divsChild>
                    <w:div w:id="9885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ibrary.richland.lib.wa.us/eg/opac/record/84128" TargetMode="External"/><Relationship Id="rId18" Type="http://schemas.openxmlformats.org/officeDocument/2006/relationships/hyperlink" Target="https://elibrary.richland.lib.wa.us/eg/opac/record/185479" TargetMode="External"/><Relationship Id="rId26" Type="http://schemas.openxmlformats.org/officeDocument/2006/relationships/hyperlink" Target="https://elibrary.richland.lib.wa.us/eg/opac/record/28128"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elibrary.richland.lib.wa.us/eg/opac/record/251394" TargetMode="Externa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ibrary.richland.lib.wa.us/eg/opac/record/195279" TargetMode="External"/><Relationship Id="rId24" Type="http://schemas.openxmlformats.org/officeDocument/2006/relationships/hyperlink" Target="https://elibrary.richland.lib.wa.us/eg/opac/record/9387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library.richland.lib.wa.us/eg/opac/record/111540" TargetMode="External"/><Relationship Id="rId23" Type="http://schemas.openxmlformats.org/officeDocument/2006/relationships/image" Target="media/image10.jpeg"/><Relationship Id="rId28" Type="http://schemas.openxmlformats.org/officeDocument/2006/relationships/hyperlink" Target="https://elibrary.richland.lib.wa.us/eg/opac/record/578"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ichland.lib.wa.us/eg/opac/record/35963" TargetMode="External"/><Relationship Id="rId14" Type="http://schemas.openxmlformats.org/officeDocument/2006/relationships/image" Target="media/image5.jpeg"/><Relationship Id="rId22" Type="http://schemas.openxmlformats.org/officeDocument/2006/relationships/hyperlink" Target="https://elibrary.richland.lib.wa.us/eg/opac/record/140517" TargetMode="External"/><Relationship Id="rId27" Type="http://schemas.openxmlformats.org/officeDocument/2006/relationships/image" Target="media/image12.jpeg"/><Relationship Id="rId30" Type="http://schemas.openxmlformats.org/officeDocument/2006/relationships/hyperlink" Target="https://elibrary.richland.lib.wa.us/eg/opac/record/35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6D2D-FC25-4AFD-9974-00F09E2D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Literary Rockstars</dc:creator>
  <cp:keywords/>
  <dc:description/>
  <cp:lastModifiedBy>Manka, Alison</cp:lastModifiedBy>
  <cp:revision>3</cp:revision>
  <cp:lastPrinted>2022-01-05T21:07:00Z</cp:lastPrinted>
  <dcterms:created xsi:type="dcterms:W3CDTF">2022-05-25T19:28:00Z</dcterms:created>
  <dcterms:modified xsi:type="dcterms:W3CDTF">2022-06-08T19:26:00Z</dcterms:modified>
</cp:coreProperties>
</file>